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581" w:rsidRPr="00993581" w:rsidRDefault="00993581" w:rsidP="00993581">
      <w:pPr>
        <w:adjustRightInd/>
        <w:snapToGrid/>
        <w:spacing w:before="468" w:after="468" w:line="400" w:lineRule="atLeast"/>
        <w:jc w:val="center"/>
        <w:rPr>
          <w:rFonts w:ascii="宋体" w:eastAsia="宋体" w:hAnsi="宋体" w:cs="宋体"/>
          <w:color w:val="555555"/>
          <w:sz w:val="24"/>
          <w:szCs w:val="24"/>
        </w:rPr>
      </w:pPr>
      <w:r w:rsidRPr="00993581">
        <w:rPr>
          <w:rFonts w:ascii="宋体" w:eastAsia="宋体" w:hAnsi="宋体" w:cs="宋体" w:hint="eastAsia"/>
          <w:b/>
          <w:bCs/>
          <w:color w:val="FF0000"/>
          <w:sz w:val="84"/>
          <w:szCs w:val="84"/>
        </w:rPr>
        <w:t>辽宁省高等教育学会</w:t>
      </w:r>
    </w:p>
    <w:p w:rsidR="00993581" w:rsidRPr="00993581" w:rsidRDefault="00993581" w:rsidP="00993581">
      <w:pPr>
        <w:adjustRightInd/>
        <w:snapToGrid/>
        <w:spacing w:after="0" w:line="400" w:lineRule="atLeast"/>
        <w:ind w:firstLine="480"/>
        <w:jc w:val="center"/>
        <w:rPr>
          <w:rFonts w:ascii="宋体" w:eastAsia="宋体" w:hAnsi="宋体" w:cs="宋体"/>
          <w:color w:val="555555"/>
          <w:sz w:val="24"/>
          <w:szCs w:val="24"/>
        </w:rPr>
      </w:pPr>
      <w:r w:rsidRPr="00993581">
        <w:rPr>
          <w:rFonts w:ascii="宋体" w:eastAsia="宋体" w:hAnsi="宋体" w:cs="宋体" w:hint="eastAsia"/>
          <w:color w:val="555555"/>
          <w:sz w:val="24"/>
          <w:szCs w:val="24"/>
        </w:rPr>
        <w:t>辽高教会通字［</w:t>
      </w:r>
      <w:r w:rsidRPr="00993581">
        <w:rPr>
          <w:rFonts w:ascii="Calibri" w:eastAsia="宋体" w:hAnsi="Calibri" w:cs="Calibri"/>
          <w:color w:val="555555"/>
          <w:sz w:val="24"/>
          <w:szCs w:val="24"/>
        </w:rPr>
        <w:t>2016</w:t>
      </w:r>
      <w:r w:rsidRPr="00993581">
        <w:rPr>
          <w:rFonts w:ascii="宋体" w:eastAsia="宋体" w:hAnsi="宋体" w:cs="宋体" w:hint="eastAsia"/>
          <w:color w:val="555555"/>
          <w:sz w:val="24"/>
          <w:szCs w:val="24"/>
        </w:rPr>
        <w:t>］</w:t>
      </w:r>
      <w:r w:rsidRPr="00993581">
        <w:rPr>
          <w:rFonts w:ascii="Calibri" w:eastAsia="宋体" w:hAnsi="Calibri" w:cs="Calibri"/>
          <w:color w:val="555555"/>
          <w:sz w:val="24"/>
          <w:szCs w:val="24"/>
        </w:rPr>
        <w:t>3</w:t>
      </w:r>
      <w:r w:rsidRPr="00993581">
        <w:rPr>
          <w:rFonts w:ascii="宋体" w:eastAsia="宋体" w:hAnsi="宋体" w:cs="宋体" w:hint="eastAsia"/>
          <w:color w:val="555555"/>
          <w:sz w:val="24"/>
          <w:szCs w:val="24"/>
        </w:rPr>
        <w:t>号</w:t>
      </w:r>
    </w:p>
    <w:p w:rsidR="00993581" w:rsidRPr="00993581" w:rsidRDefault="00993581" w:rsidP="00993581">
      <w:pPr>
        <w:adjustRightInd/>
        <w:snapToGrid/>
        <w:spacing w:after="0" w:line="400" w:lineRule="atLeast"/>
        <w:jc w:val="center"/>
        <w:rPr>
          <w:rFonts w:ascii="宋体" w:eastAsia="宋体" w:hAnsi="宋体" w:cs="宋体"/>
          <w:color w:val="555555"/>
          <w:sz w:val="24"/>
          <w:szCs w:val="24"/>
        </w:rPr>
      </w:pPr>
      <w:r w:rsidRPr="00993581">
        <w:rPr>
          <w:rFonts w:ascii="宋体" w:eastAsia="宋体" w:hAnsi="宋体" w:cs="宋体" w:hint="eastAsia"/>
          <w:color w:val="FF0000"/>
          <w:sz w:val="24"/>
          <w:szCs w:val="24"/>
        </w:rPr>
        <w:t>——————————————————————————————————</w:t>
      </w:r>
    </w:p>
    <w:p w:rsidR="00993581" w:rsidRPr="00993581" w:rsidRDefault="00993581" w:rsidP="00993581">
      <w:pPr>
        <w:adjustRightInd/>
        <w:snapToGrid/>
        <w:spacing w:after="0" w:line="400" w:lineRule="atLeast"/>
        <w:jc w:val="center"/>
        <w:rPr>
          <w:rFonts w:ascii="宋体" w:eastAsia="宋体" w:hAnsi="宋体" w:cs="宋体"/>
          <w:color w:val="555555"/>
          <w:sz w:val="24"/>
          <w:szCs w:val="24"/>
        </w:rPr>
      </w:pPr>
      <w:r w:rsidRPr="00993581">
        <w:rPr>
          <w:rFonts w:ascii="宋体" w:eastAsia="宋体" w:hAnsi="宋体" w:cs="宋体" w:hint="eastAsia"/>
          <w:color w:val="555555"/>
          <w:sz w:val="24"/>
          <w:szCs w:val="24"/>
        </w:rPr>
        <w:t> </w:t>
      </w:r>
    </w:p>
    <w:p w:rsidR="00993581" w:rsidRPr="00993581" w:rsidRDefault="00993581" w:rsidP="00993581">
      <w:pPr>
        <w:adjustRightInd/>
        <w:snapToGrid/>
        <w:spacing w:after="0" w:line="400" w:lineRule="atLeast"/>
        <w:jc w:val="center"/>
        <w:rPr>
          <w:rFonts w:ascii="宋体" w:eastAsia="宋体" w:hAnsi="宋体" w:cs="宋体"/>
          <w:b/>
          <w:color w:val="555555"/>
          <w:sz w:val="36"/>
          <w:szCs w:val="36"/>
        </w:rPr>
      </w:pPr>
      <w:r w:rsidRPr="00993581">
        <w:rPr>
          <w:rFonts w:ascii="宋体" w:eastAsia="宋体" w:hAnsi="宋体" w:cs="宋体" w:hint="eastAsia"/>
          <w:b/>
          <w:color w:val="555555"/>
          <w:sz w:val="36"/>
          <w:szCs w:val="36"/>
        </w:rPr>
        <w:t>关于受理2016年度上半年学会课题结题申请的通知</w:t>
      </w:r>
    </w:p>
    <w:p w:rsidR="00993581" w:rsidRPr="00993581" w:rsidRDefault="00993581" w:rsidP="00993581">
      <w:pPr>
        <w:adjustRightInd/>
        <w:snapToGrid/>
        <w:spacing w:after="0" w:line="400" w:lineRule="atLeast"/>
        <w:ind w:firstLine="480"/>
        <w:rPr>
          <w:rFonts w:ascii="宋体" w:eastAsia="宋体" w:hAnsi="宋体" w:cs="宋体"/>
          <w:color w:val="555555"/>
          <w:sz w:val="24"/>
          <w:szCs w:val="24"/>
        </w:rPr>
      </w:pPr>
      <w:r w:rsidRPr="00993581">
        <w:rPr>
          <w:rFonts w:ascii="宋体" w:eastAsia="宋体" w:hAnsi="宋体" w:cs="宋体" w:hint="eastAsia"/>
          <w:color w:val="555555"/>
          <w:sz w:val="24"/>
          <w:szCs w:val="24"/>
        </w:rPr>
        <w:t> </w:t>
      </w:r>
    </w:p>
    <w:p w:rsidR="00993581" w:rsidRPr="00993581" w:rsidRDefault="00993581" w:rsidP="00993581">
      <w:pPr>
        <w:adjustRightInd/>
        <w:snapToGrid/>
        <w:spacing w:after="0" w:line="360" w:lineRule="auto"/>
        <w:rPr>
          <w:rFonts w:ascii="宋体" w:eastAsia="宋体" w:hAnsi="宋体" w:cs="宋体"/>
          <w:color w:val="555555"/>
          <w:sz w:val="28"/>
          <w:szCs w:val="28"/>
        </w:rPr>
      </w:pPr>
      <w:r w:rsidRPr="00993581">
        <w:rPr>
          <w:rFonts w:ascii="宋体" w:eastAsia="宋体" w:hAnsi="宋体" w:cs="宋体" w:hint="eastAsia"/>
          <w:color w:val="555555"/>
          <w:sz w:val="28"/>
          <w:szCs w:val="28"/>
        </w:rPr>
        <w:t>各会员单位：</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根据辽宁省高等教育学会课题管理的有关规定，现受理2016年度上半年的课题结题验收申请。具体事宜通知如下：</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一、结题受理范围</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辽宁省高等教育学会批准立项，在研时间已满1年的“十二五”高等教育科研课题和“十二五”高校外语教学改革专项课题（高校外语教学改革专项2015年度立项课题不在本次结题受理范围之内）。</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二、结题申报材料</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1.《课题结题申请·鉴定书》，单独装订，一式二份。</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2.课题立项通知复印件、研究经费决算表（仅限重点课题）、发表论文、成果影响佐证材料等。重点课题主持人需独立或第一作者公开发表1篇以上论文（论文显著位置需注明“辽宁省高等教育学会‘十二五’高等教育科研课题或高校外语教学改革专项课题名</w:t>
      </w:r>
      <w:r w:rsidRPr="00993581">
        <w:rPr>
          <w:rFonts w:ascii="宋体" w:eastAsia="宋体" w:hAnsi="宋体" w:cs="宋体" w:hint="eastAsia"/>
          <w:color w:val="555555"/>
          <w:sz w:val="28"/>
          <w:szCs w:val="28"/>
        </w:rPr>
        <w:lastRenderedPageBreak/>
        <w:t>称及课题编号”）。请按以上顺序装订成册，一式二份，承诺以专著为最终研究成果的，须另提交专著原件二套。</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3.《辽宁省高等教育学会课题结题申请汇总表》，一式一份，由报送单位按照“十二五”高等教育科研课题和“十二五”高校外语教学改革专项课题分别填写。</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4.《课题结题申请·鉴定书》和《辽宁省高等教育学会课题结题申请汇总表》的电子版。</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相关结题表格请从辽宁教育科研网（http://www.clner.com/Common/gdjyxhkycybg.html）辽宁省高等教育学会科研常用表格专栏下载。</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三、结题材料受理时间</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省高等教育学会集中受理结题材料时间为2016年4月18-19日。请各会员单位教育科研课题管理部门统一将纸质材料报送至辽宁省高等教育学会秘书处，电子版文档请直接发送至省高等教育学会电子邮箱（gaojiaomail@163.com），邮件主题请标明课题类别。</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四、结题材料报送地点和联系人</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报送地点：辽宁省高等教育学会秘书处（沈阳市皇姑区黄河北大街249号；邮编：110034）</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联系人：赵哲、单春艳</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lastRenderedPageBreak/>
        <w:t>联系电话：024-86906608，86906828</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五、其他事项</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省高等教育学会将组成课题鉴定专家组对报送材料进行结题鉴定，鉴定结果将在辽宁教育科研网发布。</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每项课题收取结题鉴定评审费200元。</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r w:rsidRPr="00993581">
        <w:rPr>
          <w:rFonts w:ascii="宋体" w:eastAsia="宋体" w:hAnsi="宋体" w:cs="宋体" w:hint="eastAsia"/>
          <w:color w:val="555555"/>
          <w:sz w:val="28"/>
          <w:szCs w:val="28"/>
        </w:rPr>
        <w:t>  </w:t>
      </w:r>
    </w:p>
    <w:p w:rsidR="00993581" w:rsidRPr="00993581" w:rsidRDefault="00993581" w:rsidP="00993581">
      <w:pPr>
        <w:adjustRightInd/>
        <w:snapToGrid/>
        <w:spacing w:after="0" w:line="360" w:lineRule="auto"/>
        <w:ind w:firstLineChars="200" w:firstLine="560"/>
        <w:rPr>
          <w:rFonts w:ascii="宋体" w:eastAsia="宋体" w:hAnsi="宋体" w:cs="宋体"/>
          <w:color w:val="555555"/>
          <w:sz w:val="28"/>
          <w:szCs w:val="28"/>
        </w:rPr>
      </w:pPr>
    </w:p>
    <w:p w:rsidR="00993581" w:rsidRPr="00993581" w:rsidRDefault="00993581" w:rsidP="00993581">
      <w:pPr>
        <w:adjustRightInd/>
        <w:snapToGrid/>
        <w:spacing w:after="0" w:line="360" w:lineRule="auto"/>
        <w:ind w:right="140" w:firstLineChars="200" w:firstLine="560"/>
        <w:jc w:val="right"/>
        <w:rPr>
          <w:rFonts w:ascii="宋体" w:eastAsia="宋体" w:hAnsi="宋体" w:cs="宋体"/>
          <w:color w:val="555555"/>
          <w:sz w:val="28"/>
          <w:szCs w:val="28"/>
        </w:rPr>
      </w:pPr>
      <w:r w:rsidRPr="00993581">
        <w:rPr>
          <w:rFonts w:ascii="宋体" w:eastAsia="宋体" w:hAnsi="宋体" w:cs="宋体" w:hint="eastAsia"/>
          <w:color w:val="555555"/>
          <w:sz w:val="28"/>
          <w:szCs w:val="28"/>
        </w:rPr>
        <w:t>辽宁省高等教育学会</w:t>
      </w:r>
    </w:p>
    <w:p w:rsidR="004358AB" w:rsidRPr="00993581" w:rsidRDefault="00993581" w:rsidP="00993581">
      <w:pPr>
        <w:spacing w:after="0" w:line="360" w:lineRule="auto"/>
        <w:ind w:right="420" w:firstLineChars="200" w:firstLine="560"/>
        <w:jc w:val="right"/>
        <w:rPr>
          <w:sz w:val="28"/>
          <w:szCs w:val="28"/>
        </w:rPr>
      </w:pPr>
      <w:r w:rsidRPr="00993581">
        <w:rPr>
          <w:rFonts w:ascii="宋体" w:eastAsia="宋体" w:hAnsi="宋体" w:cs="宋体" w:hint="eastAsia"/>
          <w:color w:val="555555"/>
          <w:sz w:val="28"/>
          <w:szCs w:val="28"/>
        </w:rPr>
        <w:t>2016年4月5日</w:t>
      </w:r>
    </w:p>
    <w:sectPr w:rsidR="004358AB" w:rsidRPr="00993581" w:rsidSect="00993581">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323B43"/>
    <w:rsid w:val="003D37D8"/>
    <w:rsid w:val="00426133"/>
    <w:rsid w:val="004358AB"/>
    <w:rsid w:val="006674D0"/>
    <w:rsid w:val="008B7726"/>
    <w:rsid w:val="0099358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3581"/>
    <w:rPr>
      <w:color w:val="0000FF"/>
      <w:u w:val="single"/>
    </w:rPr>
  </w:style>
  <w:style w:type="character" w:customStyle="1" w:styleId="apple-converted-space">
    <w:name w:val="apple-converted-space"/>
    <w:basedOn w:val="a0"/>
    <w:rsid w:val="00993581"/>
  </w:style>
</w:styles>
</file>

<file path=word/webSettings.xml><?xml version="1.0" encoding="utf-8"?>
<w:webSettings xmlns:r="http://schemas.openxmlformats.org/officeDocument/2006/relationships" xmlns:w="http://schemas.openxmlformats.org/wordprocessingml/2006/main">
  <w:divs>
    <w:div w:id="237909793">
      <w:bodyDiv w:val="1"/>
      <w:marLeft w:val="0"/>
      <w:marRight w:val="0"/>
      <w:marTop w:val="0"/>
      <w:marBottom w:val="0"/>
      <w:divBdr>
        <w:top w:val="none" w:sz="0" w:space="0" w:color="auto"/>
        <w:left w:val="none" w:sz="0" w:space="0" w:color="auto"/>
        <w:bottom w:val="none" w:sz="0" w:space="0" w:color="auto"/>
        <w:right w:val="none" w:sz="0" w:space="0" w:color="auto"/>
      </w:divBdr>
    </w:div>
    <w:div w:id="46466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cp:revision>
  <dcterms:created xsi:type="dcterms:W3CDTF">2008-09-11T17:20:00Z</dcterms:created>
  <dcterms:modified xsi:type="dcterms:W3CDTF">2016-04-08T03:24:00Z</dcterms:modified>
</cp:coreProperties>
</file>