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131" w:rsidRPr="00EF411B" w:rsidRDefault="006C3AAF" w:rsidP="00EF411B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EF411B">
        <w:rPr>
          <w:rFonts w:ascii="黑体" w:eastAsia="黑体" w:hint="eastAsia"/>
          <w:sz w:val="32"/>
          <w:szCs w:val="32"/>
        </w:rPr>
        <w:t>大连科技</w:t>
      </w:r>
      <w:r w:rsidR="00F17131" w:rsidRPr="00EF411B">
        <w:rPr>
          <w:rFonts w:ascii="黑体" w:eastAsia="黑体" w:hint="eastAsia"/>
          <w:sz w:val="32"/>
          <w:szCs w:val="32"/>
        </w:rPr>
        <w:t>学院课程</w:t>
      </w:r>
      <w:r w:rsidR="00BF759E">
        <w:rPr>
          <w:rFonts w:ascii="黑体" w:eastAsia="黑体" w:hint="eastAsia"/>
          <w:sz w:val="32"/>
          <w:szCs w:val="32"/>
        </w:rPr>
        <w:t>信息化项目</w:t>
      </w:r>
      <w:r w:rsidR="00F17131" w:rsidRPr="00EF411B">
        <w:rPr>
          <w:rFonts w:ascii="黑体" w:eastAsia="黑体" w:hint="eastAsia"/>
          <w:sz w:val="32"/>
          <w:szCs w:val="32"/>
        </w:rPr>
        <w:t>评审指标及标准</w:t>
      </w:r>
    </w:p>
    <w:p w:rsidR="0098385A" w:rsidRPr="0098385A" w:rsidRDefault="0098385A" w:rsidP="00F17131">
      <w:pPr>
        <w:spacing w:line="52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4628"/>
        <w:gridCol w:w="1610"/>
      </w:tblGrid>
      <w:tr w:rsidR="00F17131" w:rsidRPr="00C01E4F" w:rsidTr="009F50BE">
        <w:tc>
          <w:tcPr>
            <w:tcW w:w="1809" w:type="dxa"/>
            <w:vAlign w:val="center"/>
          </w:tcPr>
          <w:p w:rsidR="00F17131" w:rsidRPr="00141183" w:rsidRDefault="00F17131" w:rsidP="009F50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41183">
              <w:rPr>
                <w:rFonts w:ascii="黑体" w:eastAsia="黑体" w:hAnsi="黑体"/>
                <w:sz w:val="28"/>
                <w:szCs w:val="28"/>
              </w:rPr>
              <w:t>一级指标</w:t>
            </w:r>
          </w:p>
        </w:tc>
        <w:tc>
          <w:tcPr>
            <w:tcW w:w="4628" w:type="dxa"/>
            <w:vAlign w:val="center"/>
          </w:tcPr>
          <w:p w:rsidR="00F17131" w:rsidRPr="00141183" w:rsidRDefault="00F17131" w:rsidP="009F50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41183">
              <w:rPr>
                <w:rFonts w:ascii="黑体" w:eastAsia="黑体" w:hAnsi="黑体"/>
                <w:sz w:val="28"/>
                <w:szCs w:val="28"/>
              </w:rPr>
              <w:t>二级指标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8385A">
              <w:rPr>
                <w:rFonts w:ascii="黑体" w:eastAsia="黑体" w:hAnsi="黑体"/>
                <w:sz w:val="28"/>
                <w:szCs w:val="28"/>
              </w:rPr>
              <w:t>权重</w:t>
            </w:r>
          </w:p>
        </w:tc>
      </w:tr>
      <w:tr w:rsidR="00F17131" w:rsidRPr="00C01E4F" w:rsidTr="009F50BE">
        <w:tc>
          <w:tcPr>
            <w:tcW w:w="1809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教学改革思路</w:t>
            </w:r>
          </w:p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（</w:t>
            </w:r>
            <w:r w:rsidRPr="0098385A">
              <w:rPr>
                <w:sz w:val="24"/>
              </w:rPr>
              <w:t>10</w:t>
            </w:r>
            <w:r w:rsidRPr="0098385A">
              <w:rPr>
                <w:sz w:val="24"/>
              </w:rPr>
              <w:t>分）</w:t>
            </w:r>
          </w:p>
        </w:tc>
        <w:tc>
          <w:tcPr>
            <w:tcW w:w="4628" w:type="dxa"/>
            <w:vAlign w:val="center"/>
          </w:tcPr>
          <w:p w:rsidR="00F17131" w:rsidRPr="0098385A" w:rsidRDefault="00F17131" w:rsidP="00141183">
            <w:pPr>
              <w:rPr>
                <w:sz w:val="24"/>
              </w:rPr>
            </w:pPr>
            <w:r w:rsidRPr="0098385A">
              <w:rPr>
                <w:sz w:val="24"/>
              </w:rPr>
              <w:t>教学理念先进，教改思路清晰新颖，教改方案科学合理</w:t>
            </w:r>
            <w:r w:rsidRPr="0098385A">
              <w:rPr>
                <w:rFonts w:hint="eastAsia"/>
                <w:sz w:val="24"/>
              </w:rPr>
              <w:t>，</w:t>
            </w:r>
            <w:r w:rsidRPr="0098385A">
              <w:rPr>
                <w:rFonts w:hint="eastAsia"/>
                <w:kern w:val="0"/>
                <w:sz w:val="24"/>
              </w:rPr>
              <w:t>采用</w:t>
            </w:r>
            <w:r w:rsidR="00141183">
              <w:rPr>
                <w:rFonts w:hint="eastAsia"/>
                <w:kern w:val="0"/>
                <w:sz w:val="24"/>
              </w:rPr>
              <w:t>线上与线下</w:t>
            </w:r>
            <w:r w:rsidRPr="0098385A">
              <w:rPr>
                <w:rFonts w:hint="eastAsia"/>
                <w:kern w:val="0"/>
                <w:sz w:val="24"/>
              </w:rPr>
              <w:t>相结合的混合式教学模式，改变知识传授的传统模式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 w:val="restart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教学方法创新</w:t>
            </w:r>
          </w:p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（</w:t>
            </w:r>
            <w:r w:rsidRPr="0098385A">
              <w:rPr>
                <w:sz w:val="24"/>
              </w:rPr>
              <w:t>40</w:t>
            </w:r>
            <w:r w:rsidRPr="0098385A">
              <w:rPr>
                <w:sz w:val="24"/>
              </w:rPr>
              <w:t>分）</w:t>
            </w:r>
          </w:p>
        </w:tc>
        <w:tc>
          <w:tcPr>
            <w:tcW w:w="4628" w:type="dxa"/>
            <w:vAlign w:val="center"/>
          </w:tcPr>
          <w:p w:rsidR="00F17131" w:rsidRPr="0098385A" w:rsidRDefault="00F17131" w:rsidP="006C3AAF">
            <w:pPr>
              <w:rPr>
                <w:sz w:val="24"/>
              </w:rPr>
            </w:pPr>
            <w:r w:rsidRPr="0098385A">
              <w:rPr>
                <w:rFonts w:hint="eastAsia"/>
                <w:sz w:val="24"/>
              </w:rPr>
              <w:t>组织线上线下混合式教学的设计合理、有效，并达到</w:t>
            </w:r>
            <w:r w:rsidR="00BF759E">
              <w:rPr>
                <w:rFonts w:hint="eastAsia"/>
                <w:sz w:val="24"/>
              </w:rPr>
              <w:t>20-</w:t>
            </w:r>
            <w:r w:rsidR="006C3AAF" w:rsidRPr="0098385A">
              <w:rPr>
                <w:rFonts w:hint="eastAsia"/>
                <w:sz w:val="24"/>
              </w:rPr>
              <w:t>5</w:t>
            </w:r>
            <w:r w:rsidR="006C3AAF" w:rsidRPr="0098385A">
              <w:rPr>
                <w:sz w:val="24"/>
              </w:rPr>
              <w:t>0%</w:t>
            </w:r>
            <w:r w:rsidRPr="0098385A">
              <w:rPr>
                <w:rFonts w:hint="eastAsia"/>
                <w:sz w:val="24"/>
              </w:rPr>
              <w:t>的</w:t>
            </w:r>
            <w:r w:rsidR="00BF759E">
              <w:rPr>
                <w:rFonts w:hint="eastAsia"/>
                <w:sz w:val="24"/>
              </w:rPr>
              <w:t>线上</w:t>
            </w:r>
            <w:r w:rsidRPr="0098385A">
              <w:rPr>
                <w:rFonts w:hint="eastAsia"/>
                <w:sz w:val="24"/>
              </w:rPr>
              <w:t>教学课时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F17131" w:rsidP="009F50BE">
            <w:pPr>
              <w:rPr>
                <w:sz w:val="24"/>
              </w:rPr>
            </w:pPr>
            <w:r w:rsidRPr="0098385A">
              <w:rPr>
                <w:rFonts w:hint="eastAsia"/>
                <w:kern w:val="0"/>
                <w:sz w:val="24"/>
              </w:rPr>
              <w:t>结合探究式、项目式和合作式教学组织开展教学活动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F17131" w:rsidP="00D3498E">
            <w:pPr>
              <w:rPr>
                <w:sz w:val="24"/>
              </w:rPr>
            </w:pPr>
            <w:r w:rsidRPr="0098385A">
              <w:rPr>
                <w:rFonts w:hint="eastAsia"/>
                <w:kern w:val="0"/>
                <w:sz w:val="24"/>
              </w:rPr>
              <w:t>全程使用数字</w:t>
            </w:r>
            <w:r w:rsidR="00D3498E" w:rsidRPr="0098385A">
              <w:rPr>
                <w:rFonts w:hint="eastAsia"/>
                <w:kern w:val="0"/>
                <w:sz w:val="24"/>
              </w:rPr>
              <w:t>化</w:t>
            </w:r>
            <w:r w:rsidRPr="0098385A">
              <w:rPr>
                <w:rFonts w:hint="eastAsia"/>
                <w:kern w:val="0"/>
                <w:sz w:val="24"/>
              </w:rPr>
              <w:t>学习网络平台，充分利用网站学习社区辅助教学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F17131" w:rsidP="00141183">
            <w:pPr>
              <w:rPr>
                <w:sz w:val="24"/>
              </w:rPr>
            </w:pPr>
            <w:r w:rsidRPr="0098385A">
              <w:rPr>
                <w:rFonts w:hint="eastAsia"/>
                <w:kern w:val="0"/>
                <w:sz w:val="24"/>
              </w:rPr>
              <w:t>基于网络的形成性考核和基于纸介的终结性考核相结合，</w:t>
            </w:r>
            <w:r w:rsidR="00141183" w:rsidRPr="00141183">
              <w:rPr>
                <w:rFonts w:hint="eastAsia"/>
                <w:kern w:val="0"/>
                <w:sz w:val="24"/>
              </w:rPr>
              <w:t>各项成绩设计合理并有给分依据。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 w:val="restart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bookmarkStart w:id="0" w:name="_GoBack" w:colFirst="1" w:colLast="1"/>
            <w:r w:rsidRPr="0098385A">
              <w:rPr>
                <w:sz w:val="24"/>
              </w:rPr>
              <w:t>教学改革成效</w:t>
            </w:r>
          </w:p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（</w:t>
            </w:r>
            <w:r w:rsidRPr="0098385A">
              <w:rPr>
                <w:sz w:val="24"/>
              </w:rPr>
              <w:t>30</w:t>
            </w:r>
            <w:r w:rsidRPr="0098385A">
              <w:rPr>
                <w:sz w:val="24"/>
              </w:rPr>
              <w:t>分）</w:t>
            </w:r>
          </w:p>
        </w:tc>
        <w:tc>
          <w:tcPr>
            <w:tcW w:w="4628" w:type="dxa"/>
            <w:vAlign w:val="center"/>
          </w:tcPr>
          <w:p w:rsidR="00F17131" w:rsidRPr="0098385A" w:rsidRDefault="00F17131" w:rsidP="009F50BE">
            <w:pPr>
              <w:rPr>
                <w:sz w:val="24"/>
              </w:rPr>
            </w:pPr>
            <w:r w:rsidRPr="0098385A">
              <w:rPr>
                <w:sz w:val="24"/>
              </w:rPr>
              <w:t>学生对</w:t>
            </w:r>
            <w:r w:rsidRPr="0098385A">
              <w:rPr>
                <w:rFonts w:hint="eastAsia"/>
                <w:sz w:val="24"/>
              </w:rPr>
              <w:t>混合</w:t>
            </w:r>
            <w:r w:rsidRPr="0098385A">
              <w:rPr>
                <w:sz w:val="24"/>
              </w:rPr>
              <w:t>式教学的参与度与认可度高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F17131" w:rsidP="009F50BE">
            <w:pPr>
              <w:rPr>
                <w:sz w:val="24"/>
              </w:rPr>
            </w:pPr>
            <w:r w:rsidRPr="0098385A">
              <w:rPr>
                <w:rFonts w:hint="eastAsia"/>
                <w:sz w:val="24"/>
              </w:rPr>
              <w:t>教学</w:t>
            </w:r>
            <w:r w:rsidRPr="0098385A">
              <w:rPr>
                <w:sz w:val="24"/>
              </w:rPr>
              <w:t>方法改革取得明显进步，教学质量明显提高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bookmarkEnd w:id="0"/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6C3AAF" w:rsidP="006C3AAF">
            <w:pPr>
              <w:rPr>
                <w:sz w:val="24"/>
                <w:highlight w:val="yellow"/>
              </w:rPr>
            </w:pPr>
            <w:r w:rsidRPr="00EF411B">
              <w:rPr>
                <w:rFonts w:hint="eastAsia"/>
                <w:sz w:val="24"/>
              </w:rPr>
              <w:t>课程类别为公共必修课或</w:t>
            </w:r>
            <w:r w:rsidRPr="006250FE">
              <w:rPr>
                <w:rFonts w:hint="eastAsia"/>
                <w:sz w:val="24"/>
              </w:rPr>
              <w:t>专业基础课</w:t>
            </w:r>
            <w:r w:rsidRPr="00EF411B">
              <w:rPr>
                <w:rFonts w:hint="eastAsia"/>
                <w:sz w:val="24"/>
              </w:rPr>
              <w:t>，学生受益面广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  <w:highlight w:val="yellow"/>
              </w:rPr>
            </w:pPr>
            <w:r w:rsidRPr="00EF411B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 w:val="restart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rFonts w:hint="eastAsia"/>
                <w:sz w:val="24"/>
              </w:rPr>
              <w:t>教学资源</w:t>
            </w:r>
            <w:r w:rsidR="00F75AAE" w:rsidRPr="0098385A">
              <w:rPr>
                <w:rFonts w:hint="eastAsia"/>
                <w:sz w:val="24"/>
              </w:rPr>
              <w:t>应用</w:t>
            </w:r>
          </w:p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（</w:t>
            </w:r>
            <w:r w:rsidRPr="0098385A">
              <w:rPr>
                <w:sz w:val="24"/>
              </w:rPr>
              <w:t>20</w:t>
            </w:r>
            <w:r w:rsidRPr="0098385A">
              <w:rPr>
                <w:sz w:val="24"/>
              </w:rPr>
              <w:t>分）</w:t>
            </w:r>
          </w:p>
        </w:tc>
        <w:tc>
          <w:tcPr>
            <w:tcW w:w="4628" w:type="dxa"/>
            <w:vAlign w:val="center"/>
          </w:tcPr>
          <w:p w:rsidR="00F17131" w:rsidRPr="0098385A" w:rsidRDefault="00F17131" w:rsidP="009F50BE">
            <w:pPr>
              <w:rPr>
                <w:sz w:val="24"/>
              </w:rPr>
            </w:pPr>
            <w:r w:rsidRPr="0098385A">
              <w:rPr>
                <w:rFonts w:hint="eastAsia"/>
                <w:sz w:val="24"/>
              </w:rPr>
              <w:t>能提供符合学情和课程目标的课前线上学习视频及相关资源，便于教学团队资源共享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  <w:tr w:rsidR="00F17131" w:rsidRPr="00C01E4F" w:rsidTr="009F50BE">
        <w:tc>
          <w:tcPr>
            <w:tcW w:w="1809" w:type="dxa"/>
            <w:vMerge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</w:p>
        </w:tc>
        <w:tc>
          <w:tcPr>
            <w:tcW w:w="4628" w:type="dxa"/>
            <w:vAlign w:val="center"/>
          </w:tcPr>
          <w:p w:rsidR="00F17131" w:rsidRPr="0098385A" w:rsidRDefault="00F17131" w:rsidP="004D6D0A">
            <w:pPr>
              <w:rPr>
                <w:sz w:val="24"/>
              </w:rPr>
            </w:pPr>
            <w:r w:rsidRPr="0098385A">
              <w:rPr>
                <w:rFonts w:hint="eastAsia"/>
                <w:kern w:val="0"/>
                <w:sz w:val="24"/>
              </w:rPr>
              <w:t>教学视频知识点化，并采用微课等适合在线式或碎片化学习的形式制作（或采用</w:t>
            </w:r>
            <w:r w:rsidR="004D6D0A" w:rsidRPr="0098385A">
              <w:rPr>
                <w:rFonts w:hint="eastAsia"/>
                <w:kern w:val="0"/>
                <w:sz w:val="24"/>
              </w:rPr>
              <w:t>没有知识产权争议</w:t>
            </w:r>
            <w:r w:rsidRPr="0098385A">
              <w:rPr>
                <w:rFonts w:hint="eastAsia"/>
                <w:kern w:val="0"/>
                <w:sz w:val="24"/>
              </w:rPr>
              <w:t>的第三方平台资源）</w:t>
            </w:r>
          </w:p>
        </w:tc>
        <w:tc>
          <w:tcPr>
            <w:tcW w:w="1610" w:type="dxa"/>
            <w:vAlign w:val="center"/>
          </w:tcPr>
          <w:p w:rsidR="00F17131" w:rsidRPr="0098385A" w:rsidRDefault="00F17131" w:rsidP="009F50BE">
            <w:pPr>
              <w:jc w:val="center"/>
              <w:rPr>
                <w:sz w:val="24"/>
              </w:rPr>
            </w:pPr>
            <w:r w:rsidRPr="0098385A">
              <w:rPr>
                <w:sz w:val="24"/>
              </w:rPr>
              <w:t>10</w:t>
            </w:r>
          </w:p>
        </w:tc>
      </w:tr>
    </w:tbl>
    <w:p w:rsidR="00F17131" w:rsidRDefault="00F17131" w:rsidP="00F17131"/>
    <w:p w:rsidR="003D40F3" w:rsidRDefault="003D40F3"/>
    <w:sectPr w:rsidR="003D40F3" w:rsidSect="00F033C6">
      <w:pgSz w:w="11900" w:h="16840"/>
      <w:pgMar w:top="1440" w:right="1800" w:bottom="1440" w:left="1800" w:header="851" w:footer="992" w:gutter="0"/>
      <w:cols w:space="720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B87" w:rsidRDefault="008A1B87" w:rsidP="00D3498E">
      <w:r>
        <w:separator/>
      </w:r>
    </w:p>
  </w:endnote>
  <w:endnote w:type="continuationSeparator" w:id="0">
    <w:p w:rsidR="008A1B87" w:rsidRDefault="008A1B87" w:rsidP="00D34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B87" w:rsidRDefault="008A1B87" w:rsidP="00D3498E">
      <w:r>
        <w:separator/>
      </w:r>
    </w:p>
  </w:footnote>
  <w:footnote w:type="continuationSeparator" w:id="0">
    <w:p w:rsidR="008A1B87" w:rsidRDefault="008A1B87" w:rsidP="00D34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31"/>
    <w:rsid w:val="00034BCC"/>
    <w:rsid w:val="00141183"/>
    <w:rsid w:val="003112AB"/>
    <w:rsid w:val="003D40F3"/>
    <w:rsid w:val="004D6D0A"/>
    <w:rsid w:val="004E076C"/>
    <w:rsid w:val="006250FE"/>
    <w:rsid w:val="006C3AAF"/>
    <w:rsid w:val="007642D0"/>
    <w:rsid w:val="008A1B87"/>
    <w:rsid w:val="008F75D9"/>
    <w:rsid w:val="0098385A"/>
    <w:rsid w:val="00BF4539"/>
    <w:rsid w:val="00BF759E"/>
    <w:rsid w:val="00C01E4F"/>
    <w:rsid w:val="00CD104B"/>
    <w:rsid w:val="00D12BEE"/>
    <w:rsid w:val="00D3498E"/>
    <w:rsid w:val="00D95F5B"/>
    <w:rsid w:val="00E975A9"/>
    <w:rsid w:val="00EF411B"/>
    <w:rsid w:val="00F033C6"/>
    <w:rsid w:val="00F17131"/>
    <w:rsid w:val="00F7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865DB"/>
  <w15:docId w15:val="{D70E034D-855F-41F1-932F-48F23F4F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1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71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D34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98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9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nbcc-rex</dc:creator>
  <cp:lastModifiedBy>user</cp:lastModifiedBy>
  <cp:revision>8</cp:revision>
  <dcterms:created xsi:type="dcterms:W3CDTF">2020-02-21T11:36:00Z</dcterms:created>
  <dcterms:modified xsi:type="dcterms:W3CDTF">2020-03-25T02:12:00Z</dcterms:modified>
</cp:coreProperties>
</file>