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0F6" w:rsidRDefault="00296B77">
      <w:pPr>
        <w:rPr>
          <w:rFonts w:ascii="Calibri" w:eastAsia="仿宋_GB2312" w:hAnsi="Calibri" w:cs="宋体"/>
          <w:color w:val="000000" w:themeColor="text1"/>
          <w:sz w:val="30"/>
          <w:szCs w:val="30"/>
        </w:rPr>
      </w:pPr>
      <w:r>
        <w:rPr>
          <w:rFonts w:ascii="Calibri" w:eastAsia="仿宋_GB2312" w:hAnsi="Calibri" w:cs="宋体" w:hint="eastAsia"/>
          <w:color w:val="000000" w:themeColor="text1"/>
          <w:sz w:val="30"/>
          <w:szCs w:val="30"/>
        </w:rPr>
        <w:t>附件</w:t>
      </w:r>
      <w:r>
        <w:rPr>
          <w:rFonts w:ascii="宋体" w:hAnsi="宋体" w:cs="宋体" w:hint="eastAsia"/>
          <w:color w:val="000000" w:themeColor="text1"/>
          <w:sz w:val="30"/>
          <w:szCs w:val="30"/>
        </w:rPr>
        <w:t>1</w:t>
      </w:r>
    </w:p>
    <w:p w:rsidR="006270F6" w:rsidRDefault="00296B77" w:rsidP="00034A66">
      <w:pPr>
        <w:spacing w:beforeLines="45" w:line="560" w:lineRule="exact"/>
        <w:jc w:val="center"/>
        <w:rPr>
          <w:rFonts w:asciiTheme="minorEastAsia" w:eastAsiaTheme="minorEastAsia" w:hAnsiTheme="minorEastAsia" w:cstheme="minorEastAsia"/>
          <w:b/>
          <w:bCs/>
          <w:color w:val="000000" w:themeColor="text1"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36"/>
          <w:szCs w:val="36"/>
        </w:rPr>
        <w:t>大连科技学院</w:t>
      </w: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36"/>
          <w:szCs w:val="36"/>
        </w:rPr>
        <w:t>2024</w:t>
      </w: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36"/>
          <w:szCs w:val="36"/>
        </w:rPr>
        <w:t>年本科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36"/>
          <w:szCs w:val="36"/>
        </w:rPr>
        <w:t>教学改革研究项目</w:t>
      </w:r>
    </w:p>
    <w:p w:rsidR="006270F6" w:rsidRDefault="00296B77" w:rsidP="00034A66">
      <w:pPr>
        <w:spacing w:beforeLines="45" w:line="560" w:lineRule="exact"/>
        <w:jc w:val="center"/>
        <w:rPr>
          <w:rFonts w:asciiTheme="minorEastAsia" w:eastAsiaTheme="minorEastAsia" w:hAnsiTheme="minorEastAsia" w:cstheme="minorEastAsia"/>
          <w:b/>
          <w:bCs/>
          <w:color w:val="000000" w:themeColor="text1"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36"/>
          <w:szCs w:val="36"/>
        </w:rPr>
        <w:t>立项指南</w:t>
      </w:r>
    </w:p>
    <w:p w:rsidR="006270F6" w:rsidRDefault="006270F6" w:rsidP="00034A66">
      <w:pPr>
        <w:spacing w:beforeLines="45" w:line="560" w:lineRule="exact"/>
        <w:jc w:val="center"/>
        <w:rPr>
          <w:rFonts w:asciiTheme="minorEastAsia" w:eastAsiaTheme="minorEastAsia" w:hAnsiTheme="minorEastAsia" w:cstheme="minorEastAsia"/>
          <w:b/>
          <w:bCs/>
          <w:color w:val="000000" w:themeColor="text1"/>
          <w:sz w:val="36"/>
          <w:szCs w:val="36"/>
        </w:rPr>
      </w:pP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1</w:t>
      </w: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、高等教育发展研究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1-1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民办高校本科教育核心竞争力研究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1-2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新时代高质量高等教育体系研究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1-3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民办高校办学特色的培育研究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1-4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民办高校适应地方经济发展研究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 xml:space="preserve">1-5 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其他同类研究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2</w:t>
      </w: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、人才培养模式改革与创新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2-1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高校应用型人才培养模式研究与实践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2-2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基于产出导向理念的高校人才培养模式研究与实践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2-3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高校“五育并举”人才培养模式研究与实践</w:t>
      </w:r>
    </w:p>
    <w:p w:rsidR="006270F6" w:rsidRDefault="00296B77" w:rsidP="00034A66">
      <w:pPr>
        <w:spacing w:beforeLines="45" w:line="560" w:lineRule="exact"/>
        <w:rPr>
          <w:rFonts w:asciiTheme="minorEastAsia" w:eastAsiaTheme="minorEastAsia" w:hAnsiTheme="minorEastAsia" w:cstheme="minorEastAsia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2-4</w:t>
      </w:r>
      <w:r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</w:rPr>
        <w:t>现代产业学院建设的研究与实践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2-5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其他同类研究</w:t>
      </w:r>
    </w:p>
    <w:p w:rsidR="006270F6" w:rsidRPr="00034A6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color w:val="00B050"/>
          <w:sz w:val="24"/>
          <w:lang/>
        </w:rPr>
      </w:pPr>
      <w:r w:rsidRPr="00034A66">
        <w:rPr>
          <w:rStyle w:val="a9"/>
          <w:rFonts w:asciiTheme="minorEastAsia" w:eastAsiaTheme="minorEastAsia" w:hAnsiTheme="minorEastAsia" w:cstheme="minorEastAsia"/>
          <w:color w:val="00B050"/>
          <w:sz w:val="24"/>
        </w:rPr>
        <w:t>1</w:t>
      </w:r>
      <w:r w:rsidRPr="00034A66">
        <w:rPr>
          <w:rStyle w:val="a9"/>
          <w:rFonts w:asciiTheme="minorEastAsia" w:eastAsiaTheme="minorEastAsia" w:hAnsiTheme="minorEastAsia" w:cstheme="minorEastAsia" w:hint="eastAsia"/>
          <w:color w:val="00B050"/>
          <w:sz w:val="24"/>
          <w:lang/>
        </w:rPr>
        <w:t>、</w:t>
      </w:r>
      <w:r w:rsidRPr="00034A66">
        <w:rPr>
          <w:rStyle w:val="a9"/>
          <w:rFonts w:asciiTheme="minorEastAsia" w:eastAsiaTheme="minorEastAsia" w:hAnsiTheme="minorEastAsia" w:cstheme="minorEastAsia"/>
          <w:color w:val="00B050"/>
          <w:sz w:val="24"/>
          <w:lang/>
        </w:rPr>
        <w:t>2</w:t>
      </w:r>
      <w:r w:rsidRPr="00034A66">
        <w:rPr>
          <w:rStyle w:val="a9"/>
          <w:rFonts w:asciiTheme="minorEastAsia" w:eastAsiaTheme="minorEastAsia" w:hAnsiTheme="minorEastAsia" w:cstheme="minorEastAsia" w:hint="eastAsia"/>
          <w:color w:val="00B050"/>
          <w:sz w:val="24"/>
          <w:lang/>
        </w:rPr>
        <w:t>各学院副院长及以上职务教师、有相关研究能力的各职能部门人员可申报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3</w:t>
      </w: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、专业建设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3-1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高校专业结构布局与调整研究与实践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3-2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“新工科”“新文科”专业建设路径的研究与实践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lastRenderedPageBreak/>
        <w:t>3-3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一流专业建设研究与实践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3-4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工程教育认证专业建设的研究与实践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3-5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proofErr w:type="gramStart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微专业</w:t>
      </w:r>
      <w:proofErr w:type="gramEnd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促进复合型人才培养的研究与实践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3-6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适应辽宁区域经济社会发展要求的优势、特色专业发展研究与实践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3-7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专业动态调整机制研究与实践</w:t>
      </w:r>
    </w:p>
    <w:p w:rsidR="006270F6" w:rsidRDefault="00296B77" w:rsidP="00034A66">
      <w:pPr>
        <w:spacing w:beforeLines="45" w:line="560" w:lineRule="exact"/>
        <w:rPr>
          <w:rFonts w:asciiTheme="minorEastAsia" w:eastAsiaTheme="minorEastAsia" w:hAnsiTheme="minorEastAsia" w:cs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</w:rPr>
        <w:t>3-8</w:t>
      </w:r>
      <w:r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</w:rPr>
        <w:t>专业课程体系整体优化研究与实践</w:t>
      </w:r>
    </w:p>
    <w:p w:rsidR="006270F6" w:rsidRDefault="00296B77" w:rsidP="00034A66">
      <w:pPr>
        <w:spacing w:beforeLines="45" w:line="560" w:lineRule="exact"/>
        <w:rPr>
          <w:rFonts w:asciiTheme="minorEastAsia" w:eastAsiaTheme="minorEastAsia" w:hAnsiTheme="minorEastAsia" w:cstheme="minorEastAsia"/>
          <w:bCs/>
          <w:color w:val="000000" w:themeColor="text1"/>
          <w:sz w:val="24"/>
        </w:rPr>
      </w:pPr>
      <w:r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</w:rPr>
        <w:t>3-9</w:t>
      </w:r>
      <w:r>
        <w:rPr>
          <w:rFonts w:asciiTheme="minorEastAsia" w:eastAsiaTheme="minorEastAsia" w:hAnsiTheme="minorEastAsia" w:cstheme="minorEastAsia" w:hint="eastAsia"/>
          <w:bCs/>
          <w:color w:val="000000" w:themeColor="text1"/>
          <w:sz w:val="24"/>
        </w:rPr>
        <w:t>加强整体设计、优化课程结构的课程体系改革研究与实践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3-10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其他同类研究</w:t>
      </w:r>
    </w:p>
    <w:p w:rsidR="006270F6" w:rsidRPr="00034A6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color w:val="00B050"/>
          <w:sz w:val="24"/>
        </w:rPr>
      </w:pPr>
      <w:r w:rsidRPr="00034A66">
        <w:rPr>
          <w:rStyle w:val="a9"/>
          <w:rFonts w:asciiTheme="minorEastAsia" w:eastAsiaTheme="minorEastAsia" w:hAnsiTheme="minorEastAsia" w:cstheme="minorEastAsia"/>
          <w:color w:val="00B050"/>
          <w:sz w:val="24"/>
        </w:rPr>
        <w:t>3</w:t>
      </w:r>
      <w:r w:rsidRPr="00034A66">
        <w:rPr>
          <w:rStyle w:val="a9"/>
          <w:rFonts w:asciiTheme="minorEastAsia" w:eastAsiaTheme="minorEastAsia" w:hAnsiTheme="minorEastAsia" w:cstheme="minorEastAsia" w:hint="eastAsia"/>
          <w:color w:val="00B050"/>
          <w:sz w:val="24"/>
          <w:lang/>
        </w:rPr>
        <w:t>专业负责人、副院长及以上职务的教师可申报、有相关研究能力的各职能部门人员可申报</w:t>
      </w:r>
    </w:p>
    <w:p w:rsidR="006270F6" w:rsidRDefault="00296B77" w:rsidP="00034A66">
      <w:pPr>
        <w:numPr>
          <w:ilvl w:val="0"/>
          <w:numId w:val="1"/>
        </w:numPr>
        <w:spacing w:beforeLines="45" w:line="560" w:lineRule="exact"/>
        <w:rPr>
          <w:rStyle w:val="a9"/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课程建设与教材建设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4-1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跨学科课程群的建设与实践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4-2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校企合作共建课程群、课程资源库、真实项目案例库建设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4-3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工科类、文科类、经管类与艺术类等专业教学案例库或课程资源库建设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4-4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以学生为中心的通识教育必修课程体系改革研究与实践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4-5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“四新”人才培养课程体系的构建与实践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4-6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德智体美劳“五育并举”课程体系设计的研究与实践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4-7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课程</w:t>
      </w:r>
      <w:proofErr w:type="gramStart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思政与思政</w:t>
      </w:r>
      <w:proofErr w:type="gramEnd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课程协同教学研究与实践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4-8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新时代高校</w:t>
      </w:r>
      <w:proofErr w:type="gramStart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思政课</w:t>
      </w:r>
      <w:proofErr w:type="gramEnd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教育教学改革研究与实践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4-9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思想政治理论课案例库建设研究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 xml:space="preserve"> 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lastRenderedPageBreak/>
        <w:t>4-10</w:t>
      </w:r>
      <w:proofErr w:type="gramStart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思政课实践</w:t>
      </w:r>
      <w:proofErr w:type="gramEnd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教学研究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 xml:space="preserve"> 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4-11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校本红色资源融入</w:t>
      </w:r>
      <w:proofErr w:type="gramStart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课程思政的</w:t>
      </w:r>
      <w:proofErr w:type="gramEnd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研究与实践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 xml:space="preserve"> 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 xml:space="preserve">4-12 </w:t>
      </w:r>
      <w:proofErr w:type="gramStart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劳</w:t>
      </w:r>
      <w:proofErr w:type="gramEnd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育、美育、体育模式和实施路径的研究与探索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 xml:space="preserve"> 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 xml:space="preserve">4-13 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数字化背景下一流课程建设的研究与实践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4-14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跨学科交叉融合课程的建设与实践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4-15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公共艺术类、劳动教育类综合教育课程建设的研究与实践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4-16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与行业企业标准相衔接的课程教学内容体系建设研究与实践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 xml:space="preserve"> 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4-17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校企合作教材、数字教材、立体教材等多介质新形态教材的建设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4-18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其他同类研究</w:t>
      </w:r>
    </w:p>
    <w:p w:rsidR="006270F6" w:rsidRDefault="00296B77" w:rsidP="00034A66">
      <w:pPr>
        <w:numPr>
          <w:ilvl w:val="0"/>
          <w:numId w:val="1"/>
        </w:numPr>
        <w:spacing w:beforeLines="45" w:line="560" w:lineRule="exact"/>
        <w:rPr>
          <w:rStyle w:val="a9"/>
          <w:rFonts w:asciiTheme="minorEastAsia" w:eastAsiaTheme="minorEastAsia" w:hAnsiTheme="minorEastAsia" w:cstheme="minorEastAsia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Cs/>
          <w:color w:val="000000" w:themeColor="text1"/>
          <w:sz w:val="24"/>
        </w:rPr>
        <w:t>学生中心的</w:t>
      </w: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教学</w:t>
      </w:r>
      <w:r>
        <w:rPr>
          <w:rStyle w:val="a9"/>
          <w:rFonts w:asciiTheme="minorEastAsia" w:eastAsiaTheme="minorEastAsia" w:hAnsiTheme="minorEastAsia" w:cstheme="minorEastAsia" w:hint="eastAsia"/>
          <w:bCs/>
          <w:color w:val="000000" w:themeColor="text1"/>
          <w:sz w:val="24"/>
        </w:rPr>
        <w:t>内容、教学模式、教学方法与</w:t>
      </w:r>
      <w:r>
        <w:rPr>
          <w:rStyle w:val="a9"/>
          <w:rFonts w:asciiTheme="minorEastAsia" w:eastAsiaTheme="minorEastAsia" w:hAnsiTheme="minorEastAsia" w:cstheme="minorEastAsia" w:hint="eastAsia"/>
          <w:bCs/>
          <w:color w:val="000000" w:themeColor="text1"/>
          <w:sz w:val="24"/>
        </w:rPr>
        <w:t>考核方式改革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5-1 OBE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理念下课程教学设计及其考核体系研究与实践（以具体课程为例）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5-2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课程</w:t>
      </w:r>
      <w:proofErr w:type="gramStart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思政教学</w:t>
      </w:r>
      <w:proofErr w:type="gramEnd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设计及其考核评价体系研究与实践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5-3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以学生“学习为中心”的教学模式研究与实践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5-4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线上、线下、线上线下混合课程教学模式的改革与成效评估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5-5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信息技术与教育教学深度融合研究与实践（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  <w:lang/>
        </w:rPr>
        <w:t>信息技术与教学过程融合、加强信息化教学环境与资源建设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）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5-6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案例式、启发式、探究式与研讨式等教学方法改革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5-7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以一流课程为依托，探索“优秀课堂”教风和学风建设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 xml:space="preserve"> 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5-8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专业基础课、专业核心课教考分离改革的研究与实践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 xml:space="preserve"> 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5-9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过程性（形成性）评价的研究与实践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 xml:space="preserve"> 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lastRenderedPageBreak/>
        <w:t xml:space="preserve">5-10 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多样化的考核方式探索与评价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5-11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其他同类研究</w:t>
      </w:r>
    </w:p>
    <w:p w:rsidR="006270F6" w:rsidRPr="00034A6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B050"/>
          <w:sz w:val="24"/>
        </w:rPr>
      </w:pPr>
      <w:r w:rsidRPr="00034A66">
        <w:rPr>
          <w:rStyle w:val="a9"/>
          <w:rFonts w:asciiTheme="minorEastAsia" w:eastAsiaTheme="minorEastAsia" w:hAnsiTheme="minorEastAsia" w:cstheme="minorEastAsia"/>
          <w:color w:val="00B050"/>
          <w:sz w:val="24"/>
        </w:rPr>
        <w:t>4</w:t>
      </w:r>
      <w:r w:rsidRPr="00034A66">
        <w:rPr>
          <w:rStyle w:val="a9"/>
          <w:rFonts w:asciiTheme="minorEastAsia" w:eastAsiaTheme="minorEastAsia" w:hAnsiTheme="minorEastAsia" w:cstheme="minorEastAsia"/>
          <w:color w:val="00B050"/>
          <w:sz w:val="24"/>
        </w:rPr>
        <w:t>、</w:t>
      </w:r>
      <w:r w:rsidRPr="00034A66">
        <w:rPr>
          <w:rStyle w:val="a9"/>
          <w:rFonts w:asciiTheme="minorEastAsia" w:eastAsiaTheme="minorEastAsia" w:hAnsiTheme="minorEastAsia" w:cstheme="minorEastAsia" w:hint="eastAsia"/>
          <w:color w:val="00B050"/>
          <w:sz w:val="24"/>
        </w:rPr>
        <w:t>5</w:t>
      </w:r>
      <w:r w:rsidRPr="00034A66">
        <w:rPr>
          <w:rStyle w:val="a9"/>
          <w:rFonts w:asciiTheme="minorEastAsia" w:eastAsiaTheme="minorEastAsia" w:hAnsiTheme="minorEastAsia" w:cstheme="minorEastAsia" w:hint="eastAsia"/>
          <w:color w:val="00B050"/>
          <w:sz w:val="24"/>
          <w:lang/>
        </w:rPr>
        <w:t>课程负责人、专任教师可申报，鼓励一线教师申报</w:t>
      </w:r>
    </w:p>
    <w:p w:rsidR="006270F6" w:rsidRDefault="00296B77" w:rsidP="00034A66">
      <w:pPr>
        <w:numPr>
          <w:ilvl w:val="0"/>
          <w:numId w:val="1"/>
        </w:numPr>
        <w:spacing w:beforeLines="45" w:line="560" w:lineRule="exact"/>
        <w:rPr>
          <w:rStyle w:val="a9"/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实践教学</w:t>
      </w: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  <w:lang/>
        </w:rPr>
        <w:t>与大学生创新创业能力培养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6-1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面向高素质应用型人才培养，结合学科专业特点的实践教学体系构建与实践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6-2“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实习（实训）就业一体化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”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实践教育基地建设模式研究与实践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6-3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实验教学示范中心的建设、管理、开放研究与实践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6-4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实践教学内容、方法和手段改革的研究与实践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6-5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综合型、设计型、研究型实验教学的改革与实践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6-6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产教融合的实践教学改革探索与实践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6-7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课程</w:t>
      </w:r>
      <w:proofErr w:type="gramStart"/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思政实践</w:t>
      </w:r>
      <w:proofErr w:type="gramEnd"/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教学资源的开发与整合研究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6-8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社会实践课程建设的研究与实践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6-9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虚拟仿真课程建设的研究与实践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6-10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校外实践教学质量提升路径的探索与实践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6-11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实验教学考核评价体系的构建与实践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6-12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学生实践能力培养、毕业实习、毕业论文（设计）等实践教学环节的建设与管理研究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6-13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行业企业等人员参与实践类课程或毕业论文（设计）教师队伍建设研究与实践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6-14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开放实验室、实训基地，深化创新创业教育改革的研究与实践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lastRenderedPageBreak/>
        <w:t>6-15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其他同类研究</w:t>
      </w:r>
    </w:p>
    <w:p w:rsidR="006270F6" w:rsidRPr="00034A6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B050"/>
          <w:sz w:val="24"/>
        </w:rPr>
      </w:pPr>
      <w:r w:rsidRPr="00034A66">
        <w:rPr>
          <w:rStyle w:val="a9"/>
          <w:rFonts w:asciiTheme="minorEastAsia" w:eastAsiaTheme="minorEastAsia" w:hAnsiTheme="minorEastAsia" w:cstheme="minorEastAsia"/>
          <w:color w:val="00B050"/>
          <w:sz w:val="24"/>
          <w:lang/>
        </w:rPr>
        <w:t>6</w:t>
      </w:r>
      <w:r w:rsidRPr="00034A66">
        <w:rPr>
          <w:rStyle w:val="a9"/>
          <w:rFonts w:asciiTheme="minorEastAsia" w:eastAsiaTheme="minorEastAsia" w:hAnsiTheme="minorEastAsia" w:cstheme="minorEastAsia" w:hint="eastAsia"/>
          <w:color w:val="00B050"/>
          <w:sz w:val="24"/>
          <w:lang/>
        </w:rPr>
        <w:t>专任教师可申报，鼓</w:t>
      </w:r>
      <w:r w:rsidRPr="00034A66">
        <w:rPr>
          <w:rStyle w:val="a9"/>
          <w:rFonts w:asciiTheme="minorEastAsia" w:eastAsiaTheme="minorEastAsia" w:hAnsiTheme="minorEastAsia" w:cstheme="minorEastAsia" w:hint="eastAsia"/>
          <w:color w:val="00B050"/>
          <w:sz w:val="24"/>
          <w:lang/>
        </w:rPr>
        <w:t>励从事相应类别工作的一线教师申报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7</w:t>
      </w: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、创新创业教育改革研究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7-1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创新创业与专业教育融合的人才培养模式改革研究与实践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7-2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创新创业教育贯穿于人才培养全过程的研究与实践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7-3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创新创业教学内容和课程体系改革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7-4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创新创业教育改革的机制体制研究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7-5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创新创业教育基地建设和运行管理机制研究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7-6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创新创业教育与就业、创业能力研究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7-7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第二课堂与大学生创新创业能力培养研究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7-8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创新创业教育平台建设的研究与实践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7-9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其他同类研究</w:t>
      </w:r>
    </w:p>
    <w:p w:rsidR="006270F6" w:rsidRPr="00034A6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B050"/>
          <w:sz w:val="24"/>
        </w:rPr>
      </w:pPr>
      <w:r w:rsidRPr="00034A66">
        <w:rPr>
          <w:rStyle w:val="a9"/>
          <w:rFonts w:asciiTheme="minorEastAsia" w:eastAsiaTheme="minorEastAsia" w:hAnsiTheme="minorEastAsia" w:cstheme="minorEastAsia"/>
          <w:color w:val="00B050"/>
          <w:sz w:val="24"/>
        </w:rPr>
        <w:t>7</w:t>
      </w:r>
      <w:r w:rsidRPr="00034A66">
        <w:rPr>
          <w:rStyle w:val="a9"/>
          <w:rFonts w:asciiTheme="minorEastAsia" w:eastAsiaTheme="minorEastAsia" w:hAnsiTheme="minorEastAsia" w:cstheme="minorEastAsia" w:hint="eastAsia"/>
          <w:color w:val="00B050"/>
          <w:sz w:val="24"/>
          <w:lang/>
        </w:rPr>
        <w:t>申报人员需有相关创新创业教育改革经验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8</w:t>
      </w: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、教学管理与质量保障体系建设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8-1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教学管理制度改革的研究与实践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8-2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教学管理信息化、智慧化建设的研究与实践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8-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3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学生综合素质评价的研究与实践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8-4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教学质量监控及保障体系建设</w:t>
      </w:r>
      <w:r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  <w:t>的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8-5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本科教学审核评估工作的研究与实践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8-6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本科专业认证、专业评估、课程评估的研究与实践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lastRenderedPageBreak/>
        <w:t>8-7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ab/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  <w:lang/>
        </w:rPr>
        <w:t>基于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  <w:lang/>
        </w:rPr>
        <w:t>OBE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  <w:lang/>
        </w:rPr>
        <w:t>理念的专业人才培养质量评价机制建设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8-8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课程目标达成情况评价研究与实践（以具体课程为例）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8-9</w:t>
      </w:r>
      <w:proofErr w:type="gramStart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二</w:t>
      </w:r>
      <w:proofErr w:type="gramEnd"/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级学院教学工作激励与评价保障机制的研究与实践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8-10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教学管理队伍建设的研究与实践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8-11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其他同类研究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9</w:t>
      </w: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、教师教学素质（能力）提升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color w:val="000000" w:themeColor="text1"/>
          <w:sz w:val="24"/>
        </w:rPr>
        <w:t>9-1</w:t>
      </w:r>
      <w:r>
        <w:rPr>
          <w:rStyle w:val="a9"/>
          <w:rFonts w:asciiTheme="minorEastAsia" w:eastAsiaTheme="minorEastAsia" w:hAnsiTheme="minorEastAsia" w:cstheme="minorEastAsia" w:hint="eastAsia"/>
          <w:b w:val="0"/>
          <w:color w:val="000000" w:themeColor="text1"/>
          <w:sz w:val="24"/>
        </w:rPr>
        <w:t>基层教学组织（含虚拟教研室），教学团队建设研究与实践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color w:val="000000" w:themeColor="text1"/>
          <w:sz w:val="24"/>
        </w:rPr>
        <w:t>9-2</w:t>
      </w:r>
      <w:r>
        <w:rPr>
          <w:rStyle w:val="a9"/>
          <w:rFonts w:asciiTheme="minorEastAsia" w:eastAsiaTheme="minorEastAsia" w:hAnsiTheme="minorEastAsia" w:cstheme="minorEastAsia" w:hint="eastAsia"/>
          <w:b w:val="0"/>
          <w:color w:val="000000" w:themeColor="text1"/>
          <w:sz w:val="24"/>
        </w:rPr>
        <w:t>高校教师发展的研究与实践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color w:val="000000" w:themeColor="text1"/>
          <w:sz w:val="24"/>
        </w:rPr>
        <w:t>9-3</w:t>
      </w:r>
      <w:r>
        <w:rPr>
          <w:rStyle w:val="a9"/>
          <w:rFonts w:asciiTheme="minorEastAsia" w:eastAsiaTheme="minorEastAsia" w:hAnsiTheme="minorEastAsia" w:cstheme="minorEastAsia" w:hint="eastAsia"/>
          <w:b w:val="0"/>
          <w:color w:val="000000" w:themeColor="text1"/>
          <w:sz w:val="24"/>
        </w:rPr>
        <w:t>教师教学能力及实践能力提升的研究与实践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color w:val="000000" w:themeColor="text1"/>
          <w:sz w:val="24"/>
        </w:rPr>
        <w:t>9-4</w:t>
      </w:r>
      <w:r>
        <w:rPr>
          <w:rStyle w:val="a9"/>
          <w:rFonts w:asciiTheme="minorEastAsia" w:eastAsiaTheme="minorEastAsia" w:hAnsiTheme="minorEastAsia" w:cstheme="minorEastAsia" w:hint="eastAsia"/>
          <w:b w:val="0"/>
          <w:color w:val="000000" w:themeColor="text1"/>
          <w:sz w:val="24"/>
        </w:rPr>
        <w:t>实践教学队伍、“双师型”师资队伍建设研究与实践</w:t>
      </w:r>
    </w:p>
    <w:p w:rsidR="006270F6" w:rsidRPr="00034A6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B050"/>
          <w:sz w:val="24"/>
        </w:rPr>
      </w:pPr>
      <w:r w:rsidRPr="00034A66">
        <w:rPr>
          <w:rStyle w:val="a9"/>
          <w:rFonts w:asciiTheme="minorEastAsia" w:eastAsiaTheme="minorEastAsia" w:hAnsiTheme="minorEastAsia" w:cstheme="minorEastAsia"/>
          <w:color w:val="00B050"/>
          <w:sz w:val="24"/>
        </w:rPr>
        <w:t>8</w:t>
      </w:r>
      <w:r w:rsidRPr="00034A66">
        <w:rPr>
          <w:rStyle w:val="a9"/>
          <w:rFonts w:asciiTheme="minorEastAsia" w:eastAsiaTheme="minorEastAsia" w:hAnsiTheme="minorEastAsia" w:cstheme="minorEastAsia"/>
          <w:color w:val="00B050"/>
          <w:sz w:val="24"/>
        </w:rPr>
        <w:t>、</w:t>
      </w:r>
      <w:r w:rsidRPr="00034A66">
        <w:rPr>
          <w:rStyle w:val="a9"/>
          <w:rFonts w:asciiTheme="minorEastAsia" w:eastAsiaTheme="minorEastAsia" w:hAnsiTheme="minorEastAsia" w:cstheme="minorEastAsia" w:hint="eastAsia"/>
          <w:color w:val="00B050"/>
          <w:sz w:val="24"/>
        </w:rPr>
        <w:t>9</w:t>
      </w:r>
      <w:r w:rsidRPr="00034A66">
        <w:rPr>
          <w:rStyle w:val="a9"/>
          <w:rFonts w:asciiTheme="minorEastAsia" w:eastAsiaTheme="minorEastAsia" w:hAnsiTheme="minorEastAsia" w:cstheme="minorEastAsia" w:hint="eastAsia"/>
          <w:color w:val="00B050"/>
          <w:sz w:val="24"/>
          <w:lang/>
        </w:rPr>
        <w:t>申报人员需为教学管理相关人员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10</w:t>
      </w:r>
      <w:r>
        <w:rPr>
          <w:rStyle w:val="a9"/>
          <w:rFonts w:asciiTheme="minorEastAsia" w:eastAsiaTheme="minorEastAsia" w:hAnsiTheme="minorEastAsia" w:cstheme="minorEastAsia" w:hint="eastAsia"/>
          <w:color w:val="000000" w:themeColor="text1"/>
          <w:sz w:val="24"/>
        </w:rPr>
        <w:t>、其他</w:t>
      </w:r>
    </w:p>
    <w:p w:rsidR="006270F6" w:rsidRDefault="00296B77" w:rsidP="00034A66">
      <w:pPr>
        <w:spacing w:beforeLines="45" w:line="560" w:lineRule="exact"/>
        <w:rPr>
          <w:rStyle w:val="a9"/>
          <w:rFonts w:asciiTheme="minorEastAsia" w:eastAsiaTheme="minorEastAsia" w:hAnsiTheme="minorEastAsia" w:cstheme="minorEastAsia"/>
          <w:b w:val="0"/>
          <w:bCs/>
          <w:color w:val="000000" w:themeColor="text1"/>
          <w:sz w:val="24"/>
        </w:rPr>
      </w:pP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10-1</w:t>
      </w:r>
      <w:r>
        <w:rPr>
          <w:rStyle w:val="a9"/>
          <w:rFonts w:asciiTheme="minorEastAsia" w:eastAsiaTheme="minorEastAsia" w:hAnsiTheme="minorEastAsia" w:cstheme="minorEastAsia" w:hint="eastAsia"/>
          <w:b w:val="0"/>
          <w:bCs/>
          <w:color w:val="000000" w:themeColor="text1"/>
          <w:sz w:val="24"/>
        </w:rPr>
        <w:t>对学校和学院教学建设发展有支撑作用的其他研究工作</w:t>
      </w:r>
    </w:p>
    <w:p w:rsidR="006270F6" w:rsidRDefault="006270F6">
      <w:pPr>
        <w:pStyle w:val="a7"/>
        <w:widowControl/>
        <w:jc w:val="left"/>
        <w:rPr>
          <w:rFonts w:ascii="微软雅黑" w:eastAsia="微软雅黑" w:hAnsi="微软雅黑" w:cs="微软雅黑"/>
          <w:color w:val="000000" w:themeColor="text1"/>
        </w:rPr>
      </w:pPr>
    </w:p>
    <w:p w:rsidR="006270F6" w:rsidRDefault="006270F6">
      <w:pPr>
        <w:pStyle w:val="a7"/>
        <w:widowControl/>
        <w:jc w:val="left"/>
        <w:rPr>
          <w:rFonts w:ascii="微软雅黑" w:eastAsia="微软雅黑" w:hAnsi="微软雅黑" w:cs="微软雅黑"/>
          <w:color w:val="000000" w:themeColor="text1"/>
        </w:rPr>
      </w:pPr>
    </w:p>
    <w:p w:rsidR="006270F6" w:rsidRDefault="006270F6">
      <w:pPr>
        <w:pStyle w:val="a7"/>
        <w:widowControl/>
        <w:jc w:val="left"/>
        <w:rPr>
          <w:rFonts w:ascii="微软雅黑" w:eastAsia="微软雅黑" w:hAnsi="微软雅黑" w:cs="微软雅黑"/>
          <w:color w:val="000000" w:themeColor="text1"/>
        </w:rPr>
      </w:pPr>
    </w:p>
    <w:p w:rsidR="006270F6" w:rsidRDefault="006270F6">
      <w:pPr>
        <w:pStyle w:val="a7"/>
        <w:widowControl/>
        <w:jc w:val="left"/>
        <w:rPr>
          <w:rFonts w:ascii="微软雅黑" w:eastAsia="微软雅黑" w:hAnsi="微软雅黑" w:cs="微软雅黑"/>
          <w:color w:val="000000" w:themeColor="text1"/>
        </w:rPr>
      </w:pPr>
    </w:p>
    <w:sectPr w:rsidR="006270F6" w:rsidSect="00627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B77" w:rsidRDefault="00296B77" w:rsidP="00034A66">
      <w:r>
        <w:separator/>
      </w:r>
    </w:p>
  </w:endnote>
  <w:endnote w:type="continuationSeparator" w:id="0">
    <w:p w:rsidR="00296B77" w:rsidRDefault="00296B77" w:rsidP="00034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99C8DD9A-4433-4D82-9EB2-17A33EE8E193}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B77" w:rsidRDefault="00296B77" w:rsidP="00034A66">
      <w:r>
        <w:separator/>
      </w:r>
    </w:p>
  </w:footnote>
  <w:footnote w:type="continuationSeparator" w:id="0">
    <w:p w:rsidR="00296B77" w:rsidRDefault="00296B77" w:rsidP="00034A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D3DB4"/>
    <w:multiLevelType w:val="singleLevel"/>
    <w:tmpl w:val="5A2D3DB4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gzNTA4NDNmYzc4NDQ2M2FlM2NkMzljZjljNjc2ZjcifQ=="/>
  </w:docVars>
  <w:rsids>
    <w:rsidRoot w:val="003F35BB"/>
    <w:rsid w:val="CCFDC19A"/>
    <w:rsid w:val="F7ECE80E"/>
    <w:rsid w:val="FBDF36BD"/>
    <w:rsid w:val="FBFE06DA"/>
    <w:rsid w:val="0000337E"/>
    <w:rsid w:val="00020A5C"/>
    <w:rsid w:val="00024B6E"/>
    <w:rsid w:val="00034A66"/>
    <w:rsid w:val="00046CDA"/>
    <w:rsid w:val="00056A70"/>
    <w:rsid w:val="00062754"/>
    <w:rsid w:val="00065E4C"/>
    <w:rsid w:val="0007563E"/>
    <w:rsid w:val="000870FB"/>
    <w:rsid w:val="0009427C"/>
    <w:rsid w:val="000B1006"/>
    <w:rsid w:val="000B4F11"/>
    <w:rsid w:val="000B60F7"/>
    <w:rsid w:val="000D59DB"/>
    <w:rsid w:val="000D7D3C"/>
    <w:rsid w:val="000E0EE9"/>
    <w:rsid w:val="000F67D2"/>
    <w:rsid w:val="0010497A"/>
    <w:rsid w:val="00107BC4"/>
    <w:rsid w:val="00115277"/>
    <w:rsid w:val="001442F4"/>
    <w:rsid w:val="001525F2"/>
    <w:rsid w:val="00156B62"/>
    <w:rsid w:val="00174752"/>
    <w:rsid w:val="001920B8"/>
    <w:rsid w:val="001920FA"/>
    <w:rsid w:val="001946D6"/>
    <w:rsid w:val="001A22CA"/>
    <w:rsid w:val="001C3D1D"/>
    <w:rsid w:val="001C4A00"/>
    <w:rsid w:val="001D1460"/>
    <w:rsid w:val="001E1E11"/>
    <w:rsid w:val="001F10AB"/>
    <w:rsid w:val="00202C93"/>
    <w:rsid w:val="00203BE5"/>
    <w:rsid w:val="00212F12"/>
    <w:rsid w:val="002208A1"/>
    <w:rsid w:val="00246355"/>
    <w:rsid w:val="0026322D"/>
    <w:rsid w:val="0027664E"/>
    <w:rsid w:val="00280ED3"/>
    <w:rsid w:val="0028556E"/>
    <w:rsid w:val="00293072"/>
    <w:rsid w:val="00296B77"/>
    <w:rsid w:val="002A1E34"/>
    <w:rsid w:val="002A1EEC"/>
    <w:rsid w:val="002C0C9B"/>
    <w:rsid w:val="002E1032"/>
    <w:rsid w:val="002F0A8D"/>
    <w:rsid w:val="002F2BEE"/>
    <w:rsid w:val="002F61C8"/>
    <w:rsid w:val="002F6910"/>
    <w:rsid w:val="0030468F"/>
    <w:rsid w:val="00311711"/>
    <w:rsid w:val="00321295"/>
    <w:rsid w:val="00322531"/>
    <w:rsid w:val="003236FE"/>
    <w:rsid w:val="00335E34"/>
    <w:rsid w:val="00347358"/>
    <w:rsid w:val="003569F9"/>
    <w:rsid w:val="003650DF"/>
    <w:rsid w:val="0036549B"/>
    <w:rsid w:val="003673CE"/>
    <w:rsid w:val="0038427F"/>
    <w:rsid w:val="00394271"/>
    <w:rsid w:val="003973D2"/>
    <w:rsid w:val="003B281C"/>
    <w:rsid w:val="003B3680"/>
    <w:rsid w:val="003B3BE8"/>
    <w:rsid w:val="003C220A"/>
    <w:rsid w:val="003C3338"/>
    <w:rsid w:val="003C4EC4"/>
    <w:rsid w:val="003D0917"/>
    <w:rsid w:val="003D1848"/>
    <w:rsid w:val="003E64BD"/>
    <w:rsid w:val="003F35BB"/>
    <w:rsid w:val="003F5F36"/>
    <w:rsid w:val="00415D56"/>
    <w:rsid w:val="00420B34"/>
    <w:rsid w:val="004247C3"/>
    <w:rsid w:val="00426023"/>
    <w:rsid w:val="00426365"/>
    <w:rsid w:val="00451CCE"/>
    <w:rsid w:val="00457DF3"/>
    <w:rsid w:val="00466190"/>
    <w:rsid w:val="00466A3F"/>
    <w:rsid w:val="004775FE"/>
    <w:rsid w:val="00485489"/>
    <w:rsid w:val="004B302C"/>
    <w:rsid w:val="004C2EF7"/>
    <w:rsid w:val="004E7EFF"/>
    <w:rsid w:val="004F446A"/>
    <w:rsid w:val="005010DB"/>
    <w:rsid w:val="00512611"/>
    <w:rsid w:val="00514209"/>
    <w:rsid w:val="005145C4"/>
    <w:rsid w:val="0051577B"/>
    <w:rsid w:val="00531CE6"/>
    <w:rsid w:val="00535453"/>
    <w:rsid w:val="005424FB"/>
    <w:rsid w:val="00544A9C"/>
    <w:rsid w:val="00556B83"/>
    <w:rsid w:val="005603AD"/>
    <w:rsid w:val="00584D51"/>
    <w:rsid w:val="005C07C9"/>
    <w:rsid w:val="005C6231"/>
    <w:rsid w:val="005E722D"/>
    <w:rsid w:val="005F223A"/>
    <w:rsid w:val="005F3454"/>
    <w:rsid w:val="00601639"/>
    <w:rsid w:val="006155B7"/>
    <w:rsid w:val="006161DB"/>
    <w:rsid w:val="00621E33"/>
    <w:rsid w:val="006270F6"/>
    <w:rsid w:val="006418BA"/>
    <w:rsid w:val="0064234F"/>
    <w:rsid w:val="00647659"/>
    <w:rsid w:val="006478F2"/>
    <w:rsid w:val="00654758"/>
    <w:rsid w:val="006571C8"/>
    <w:rsid w:val="006608EF"/>
    <w:rsid w:val="006804A8"/>
    <w:rsid w:val="00680DA0"/>
    <w:rsid w:val="006820CA"/>
    <w:rsid w:val="006C06F5"/>
    <w:rsid w:val="006D0E86"/>
    <w:rsid w:val="006D64CF"/>
    <w:rsid w:val="006E41DD"/>
    <w:rsid w:val="006F497A"/>
    <w:rsid w:val="00701E3A"/>
    <w:rsid w:val="0071352D"/>
    <w:rsid w:val="00721623"/>
    <w:rsid w:val="00767BFB"/>
    <w:rsid w:val="00771AE3"/>
    <w:rsid w:val="007745AD"/>
    <w:rsid w:val="00782039"/>
    <w:rsid w:val="007838C8"/>
    <w:rsid w:val="0078427F"/>
    <w:rsid w:val="00784E79"/>
    <w:rsid w:val="00784F51"/>
    <w:rsid w:val="00790C7B"/>
    <w:rsid w:val="00792BB8"/>
    <w:rsid w:val="007C0127"/>
    <w:rsid w:val="007C2BA0"/>
    <w:rsid w:val="007D5A8D"/>
    <w:rsid w:val="007F231F"/>
    <w:rsid w:val="008001FF"/>
    <w:rsid w:val="00800BFB"/>
    <w:rsid w:val="008055CF"/>
    <w:rsid w:val="00807191"/>
    <w:rsid w:val="00814592"/>
    <w:rsid w:val="0084158D"/>
    <w:rsid w:val="00851E63"/>
    <w:rsid w:val="008567D3"/>
    <w:rsid w:val="0086317F"/>
    <w:rsid w:val="00876FC2"/>
    <w:rsid w:val="0088356F"/>
    <w:rsid w:val="008A590B"/>
    <w:rsid w:val="008A607E"/>
    <w:rsid w:val="008C2649"/>
    <w:rsid w:val="008C40E8"/>
    <w:rsid w:val="008D6281"/>
    <w:rsid w:val="008D73BF"/>
    <w:rsid w:val="008E0493"/>
    <w:rsid w:val="009213F1"/>
    <w:rsid w:val="00921DD9"/>
    <w:rsid w:val="009241A3"/>
    <w:rsid w:val="00927122"/>
    <w:rsid w:val="009376ED"/>
    <w:rsid w:val="009407F1"/>
    <w:rsid w:val="009615A0"/>
    <w:rsid w:val="00961D89"/>
    <w:rsid w:val="0096225C"/>
    <w:rsid w:val="00965DF2"/>
    <w:rsid w:val="00971ED8"/>
    <w:rsid w:val="00971EDB"/>
    <w:rsid w:val="00977311"/>
    <w:rsid w:val="00987256"/>
    <w:rsid w:val="009873CC"/>
    <w:rsid w:val="009A36D2"/>
    <w:rsid w:val="009A690C"/>
    <w:rsid w:val="009D596A"/>
    <w:rsid w:val="009D62BC"/>
    <w:rsid w:val="009F0AC7"/>
    <w:rsid w:val="00A147BC"/>
    <w:rsid w:val="00A23130"/>
    <w:rsid w:val="00A36BA6"/>
    <w:rsid w:val="00A600F0"/>
    <w:rsid w:val="00A829FD"/>
    <w:rsid w:val="00A90323"/>
    <w:rsid w:val="00A949C1"/>
    <w:rsid w:val="00AA499E"/>
    <w:rsid w:val="00AB2623"/>
    <w:rsid w:val="00AC2C44"/>
    <w:rsid w:val="00AC78CB"/>
    <w:rsid w:val="00AE625B"/>
    <w:rsid w:val="00AE73EB"/>
    <w:rsid w:val="00AF6FEF"/>
    <w:rsid w:val="00AF71B1"/>
    <w:rsid w:val="00B00F37"/>
    <w:rsid w:val="00B03C45"/>
    <w:rsid w:val="00B078F6"/>
    <w:rsid w:val="00B1469E"/>
    <w:rsid w:val="00B15845"/>
    <w:rsid w:val="00B2327C"/>
    <w:rsid w:val="00B23E76"/>
    <w:rsid w:val="00B2531B"/>
    <w:rsid w:val="00B2532E"/>
    <w:rsid w:val="00B27C9B"/>
    <w:rsid w:val="00B30C61"/>
    <w:rsid w:val="00B31CE9"/>
    <w:rsid w:val="00B36D13"/>
    <w:rsid w:val="00B4059C"/>
    <w:rsid w:val="00B45C6F"/>
    <w:rsid w:val="00B462C0"/>
    <w:rsid w:val="00B53D27"/>
    <w:rsid w:val="00B81284"/>
    <w:rsid w:val="00B84532"/>
    <w:rsid w:val="00B9263D"/>
    <w:rsid w:val="00B97586"/>
    <w:rsid w:val="00BA4453"/>
    <w:rsid w:val="00BA4725"/>
    <w:rsid w:val="00BA5A97"/>
    <w:rsid w:val="00BA7261"/>
    <w:rsid w:val="00BC193F"/>
    <w:rsid w:val="00BC53E4"/>
    <w:rsid w:val="00BD16F8"/>
    <w:rsid w:val="00BD2B76"/>
    <w:rsid w:val="00BD69DA"/>
    <w:rsid w:val="00BE7091"/>
    <w:rsid w:val="00BF168F"/>
    <w:rsid w:val="00BF38BA"/>
    <w:rsid w:val="00BF4194"/>
    <w:rsid w:val="00C03E83"/>
    <w:rsid w:val="00C043CB"/>
    <w:rsid w:val="00C2191D"/>
    <w:rsid w:val="00C240FC"/>
    <w:rsid w:val="00C2618D"/>
    <w:rsid w:val="00C26D45"/>
    <w:rsid w:val="00C3637C"/>
    <w:rsid w:val="00C37D79"/>
    <w:rsid w:val="00C42682"/>
    <w:rsid w:val="00C52031"/>
    <w:rsid w:val="00C54759"/>
    <w:rsid w:val="00C569C9"/>
    <w:rsid w:val="00C67907"/>
    <w:rsid w:val="00C73633"/>
    <w:rsid w:val="00C83BAA"/>
    <w:rsid w:val="00C84CD8"/>
    <w:rsid w:val="00C97A3F"/>
    <w:rsid w:val="00CA6FCB"/>
    <w:rsid w:val="00CC645C"/>
    <w:rsid w:val="00CD0658"/>
    <w:rsid w:val="00CD3239"/>
    <w:rsid w:val="00D01103"/>
    <w:rsid w:val="00D05414"/>
    <w:rsid w:val="00D16FF1"/>
    <w:rsid w:val="00D20352"/>
    <w:rsid w:val="00D31B48"/>
    <w:rsid w:val="00D33C9D"/>
    <w:rsid w:val="00D4274D"/>
    <w:rsid w:val="00D60F4A"/>
    <w:rsid w:val="00D618B0"/>
    <w:rsid w:val="00D64724"/>
    <w:rsid w:val="00D6692F"/>
    <w:rsid w:val="00D735E8"/>
    <w:rsid w:val="00D74B9A"/>
    <w:rsid w:val="00D778B0"/>
    <w:rsid w:val="00D9042F"/>
    <w:rsid w:val="00DA216A"/>
    <w:rsid w:val="00DA3D50"/>
    <w:rsid w:val="00DB532B"/>
    <w:rsid w:val="00DB56E4"/>
    <w:rsid w:val="00DB765C"/>
    <w:rsid w:val="00DD1579"/>
    <w:rsid w:val="00DD4FDA"/>
    <w:rsid w:val="00DE03BE"/>
    <w:rsid w:val="00DE190C"/>
    <w:rsid w:val="00DE47CE"/>
    <w:rsid w:val="00DE58C8"/>
    <w:rsid w:val="00DF1174"/>
    <w:rsid w:val="00E02779"/>
    <w:rsid w:val="00E2544F"/>
    <w:rsid w:val="00E36BE9"/>
    <w:rsid w:val="00E45849"/>
    <w:rsid w:val="00E511EC"/>
    <w:rsid w:val="00E62EBA"/>
    <w:rsid w:val="00E6367F"/>
    <w:rsid w:val="00E81E04"/>
    <w:rsid w:val="00E91971"/>
    <w:rsid w:val="00E94229"/>
    <w:rsid w:val="00EA2F56"/>
    <w:rsid w:val="00EA4791"/>
    <w:rsid w:val="00EB2065"/>
    <w:rsid w:val="00EB7757"/>
    <w:rsid w:val="00EC4EF2"/>
    <w:rsid w:val="00ED7C42"/>
    <w:rsid w:val="00F010A3"/>
    <w:rsid w:val="00F03654"/>
    <w:rsid w:val="00F11C7F"/>
    <w:rsid w:val="00F15E12"/>
    <w:rsid w:val="00F26B9D"/>
    <w:rsid w:val="00F32841"/>
    <w:rsid w:val="00F41554"/>
    <w:rsid w:val="00F57C0C"/>
    <w:rsid w:val="00F62088"/>
    <w:rsid w:val="00F66BA4"/>
    <w:rsid w:val="00F800D3"/>
    <w:rsid w:val="00F8235D"/>
    <w:rsid w:val="00F87C7B"/>
    <w:rsid w:val="00FB77E0"/>
    <w:rsid w:val="00FE12F6"/>
    <w:rsid w:val="00FE1C24"/>
    <w:rsid w:val="00FE52B1"/>
    <w:rsid w:val="07D22C02"/>
    <w:rsid w:val="089332B7"/>
    <w:rsid w:val="192C753C"/>
    <w:rsid w:val="19B6063F"/>
    <w:rsid w:val="1A0C5B35"/>
    <w:rsid w:val="1A2777FE"/>
    <w:rsid w:val="1B5C5B7C"/>
    <w:rsid w:val="1DA805DB"/>
    <w:rsid w:val="1E4A665A"/>
    <w:rsid w:val="224A027E"/>
    <w:rsid w:val="2E7E6BDA"/>
    <w:rsid w:val="32507E8E"/>
    <w:rsid w:val="34420FA7"/>
    <w:rsid w:val="36F03B92"/>
    <w:rsid w:val="3DA016BC"/>
    <w:rsid w:val="58465A32"/>
    <w:rsid w:val="5C3B2ED2"/>
    <w:rsid w:val="60D81B09"/>
    <w:rsid w:val="63D674DB"/>
    <w:rsid w:val="68CC7BA6"/>
    <w:rsid w:val="69AE72F3"/>
    <w:rsid w:val="74111801"/>
    <w:rsid w:val="79DA2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annotation subject" w:qFormat="1"/>
    <w:lsdException w:name="Balloon Text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0F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6270F6"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qFormat/>
    <w:rsid w:val="006270F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627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627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sid w:val="006270F6"/>
    <w:rPr>
      <w:sz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sid w:val="006270F6"/>
    <w:rPr>
      <w:b/>
      <w:bCs/>
    </w:rPr>
  </w:style>
  <w:style w:type="character" w:styleId="a9">
    <w:name w:val="Strong"/>
    <w:basedOn w:val="a0"/>
    <w:qFormat/>
    <w:rsid w:val="006270F6"/>
    <w:rPr>
      <w:b/>
    </w:rPr>
  </w:style>
  <w:style w:type="character" w:styleId="aa">
    <w:name w:val="annotation reference"/>
    <w:basedOn w:val="a0"/>
    <w:uiPriority w:val="99"/>
    <w:semiHidden/>
    <w:unhideWhenUsed/>
    <w:qFormat/>
    <w:rsid w:val="006270F6"/>
    <w:rPr>
      <w:sz w:val="21"/>
      <w:szCs w:val="21"/>
    </w:rPr>
  </w:style>
  <w:style w:type="character" w:customStyle="1" w:styleId="Char2">
    <w:name w:val="页眉 Char"/>
    <w:basedOn w:val="a0"/>
    <w:link w:val="a6"/>
    <w:uiPriority w:val="99"/>
    <w:qFormat/>
    <w:rsid w:val="006270F6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6270F6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sid w:val="006270F6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Char3">
    <w:name w:val="批注主题 Char"/>
    <w:basedOn w:val="Char"/>
    <w:link w:val="a8"/>
    <w:uiPriority w:val="99"/>
    <w:semiHidden/>
    <w:qFormat/>
    <w:rsid w:val="006270F6"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6270F6"/>
    <w:rPr>
      <w:rFonts w:ascii="Times New Roman" w:eastAsia="宋体" w:hAnsi="Times New Roman" w:cs="Times New Roman"/>
      <w:kern w:val="2"/>
      <w:sz w:val="18"/>
      <w:szCs w:val="18"/>
    </w:rPr>
  </w:style>
  <w:style w:type="paragraph" w:styleId="ab">
    <w:name w:val="List Paragraph"/>
    <w:basedOn w:val="a"/>
    <w:uiPriority w:val="99"/>
    <w:qFormat/>
    <w:rsid w:val="006270F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9B26F-61F6-4577-8438-54F92B94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6</Pages>
  <Words>362</Words>
  <Characters>2070</Characters>
  <Application>Microsoft Office Word</Application>
  <DocSecurity>0</DocSecurity>
  <Lines>17</Lines>
  <Paragraphs>4</Paragraphs>
  <ScaleCrop>false</ScaleCrop>
  <Company>Organization</Company>
  <LinksUpToDate>false</LinksUpToDate>
  <CharactersWithSpaces>2428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</dc:creator>
  <cp:lastModifiedBy>牟琳</cp:lastModifiedBy>
  <cp:revision>8</cp:revision>
  <cp:lastPrinted>2022-01-06T07:29:00Z</cp:lastPrinted>
  <dcterms:created xsi:type="dcterms:W3CDTF">2024-09-18T07:50:00Z</dcterms:created>
  <dcterms:modified xsi:type="dcterms:W3CDTF">2024-10-10T07:01:00Z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6DA04852C3924FBDAD543B21FE2F1553_13</vt:lpwstr>
  </property>
</Properties>
</file>