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tabs>
          <w:tab w:val="left" w:pos="1470"/>
        </w:tabs>
        <w:ind w:firstLine="0"/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pStyle w:val="11"/>
        <w:tabs>
          <w:tab w:val="left" w:pos="1412"/>
        </w:tabs>
        <w:spacing w:line="456" w:lineRule="exact"/>
        <w:ind w:firstLine="0"/>
        <w:jc w:val="both"/>
        <w:rPr>
          <w:rFonts w:ascii="仿宋" w:hAnsi="仿宋" w:eastAsia="仿宋" w:cs="仿宋"/>
          <w:sz w:val="28"/>
          <w:szCs w:val="28"/>
          <w:lang w:val="en-US" w:eastAsia="zh-CN"/>
        </w:rPr>
      </w:pPr>
    </w:p>
    <w:p>
      <w:pPr>
        <w:pStyle w:val="11"/>
        <w:tabs>
          <w:tab w:val="left" w:pos="1412"/>
        </w:tabs>
        <w:spacing w:line="456" w:lineRule="exact"/>
        <w:ind w:firstLine="0"/>
        <w:jc w:val="both"/>
        <w:rPr>
          <w:rFonts w:ascii="仿宋" w:hAnsi="仿宋" w:eastAsia="仿宋" w:cs="仿宋"/>
          <w:sz w:val="28"/>
          <w:szCs w:val="28"/>
          <w:lang w:val="en-US" w:eastAsia="zh-CN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大数据产业人才基地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建设申报书</w:t>
      </w:r>
    </w:p>
    <w:p/>
    <w:p>
      <w:pPr>
        <w:pStyle w:val="2"/>
        <w:rPr>
          <w:rFonts w:hint="default" w:eastAsia="仿宋"/>
          <w:lang w:eastAsia="zh-CN" w:bidi="ar-SA"/>
        </w:rPr>
      </w:pPr>
    </w:p>
    <w:p/>
    <w:p/>
    <w:p>
      <w:pPr>
        <w:pStyle w:val="2"/>
        <w:rPr>
          <w:rFonts w:hint="default" w:eastAsia="等线"/>
          <w:lang w:eastAsia="zh-CN" w:bidi="ar-SA"/>
        </w:rPr>
      </w:pPr>
    </w:p>
    <w:p/>
    <w:p>
      <w:pPr>
        <w:pStyle w:val="2"/>
        <w:rPr>
          <w:rFonts w:hint="default" w:eastAsia="等线"/>
          <w:lang w:eastAsia="zh-CN" w:bidi="ar-SA"/>
        </w:rPr>
      </w:pPr>
    </w:p>
    <w:p/>
    <w:p>
      <w:pPr>
        <w:spacing w:line="480" w:lineRule="auto"/>
        <w:ind w:firstLine="1507" w:firstLineChars="471"/>
        <w:rPr>
          <w:rFonts w:ascii="宋体" w:hAnsi="宋体" w:eastAsia="宋体" w:cs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申报单位（盖章）:</w:t>
      </w:r>
      <w:r>
        <w:rPr>
          <w:rFonts w:ascii="宋体" w:hAnsi="宋体" w:eastAsia="宋体" w:cs="仿宋"/>
          <w:b/>
          <w:bCs/>
          <w:sz w:val="30"/>
          <w:szCs w:val="30"/>
          <w:u w:val="single"/>
        </w:rPr>
        <w:t xml:space="preserve">                    </w:t>
      </w:r>
    </w:p>
    <w:p>
      <w:pPr>
        <w:spacing w:line="480" w:lineRule="auto"/>
        <w:ind w:firstLine="1419" w:firstLineChars="471"/>
        <w:rPr>
          <w:rFonts w:ascii="宋体" w:hAnsi="宋体" w:eastAsia="宋体" w:cs="仿宋"/>
          <w:b/>
          <w:bCs/>
          <w:sz w:val="30"/>
          <w:szCs w:val="30"/>
          <w:u w:val="single"/>
        </w:rPr>
      </w:pPr>
      <w:r>
        <w:rPr>
          <w:rFonts w:ascii="宋体" w:hAnsi="宋体" w:eastAsia="宋体" w:cs="仿宋"/>
          <w:b/>
          <w:bCs/>
          <w:sz w:val="30"/>
          <w:szCs w:val="30"/>
          <w:u w:val="single"/>
        </w:rPr>
        <w:t xml:space="preserve">                                         </w:t>
      </w:r>
    </w:p>
    <w:p>
      <w:pPr>
        <w:pStyle w:val="2"/>
        <w:rPr>
          <w:rFonts w:hint="default" w:eastAsia="宋体"/>
          <w:lang w:eastAsia="zh-CN" w:bidi="ar-SA"/>
        </w:rPr>
      </w:pPr>
    </w:p>
    <w:p>
      <w:pPr>
        <w:spacing w:line="480" w:lineRule="auto"/>
        <w:ind w:firstLine="1507" w:firstLineChars="471"/>
        <w:rPr>
          <w:rFonts w:ascii="宋体" w:hAnsi="宋体" w:eastAsia="宋体" w:cs="仿宋"/>
          <w:b/>
          <w:bCs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联 系 人:</w:t>
      </w:r>
      <w:r>
        <w:rPr>
          <w:rFonts w:hint="eastAsia" w:ascii="宋体" w:hAnsi="宋体" w:eastAsia="宋体" w:cs="仿宋"/>
          <w:b/>
          <w:bCs/>
          <w:sz w:val="30"/>
          <w:szCs w:val="30"/>
          <w:u w:val="single"/>
        </w:rPr>
        <w:t xml:space="preserve"> </w:t>
      </w:r>
      <w:r>
        <w:rPr>
          <w:rFonts w:ascii="宋体" w:hAnsi="宋体" w:eastAsia="宋体" w:cs="仿宋"/>
          <w:b/>
          <w:bCs/>
          <w:sz w:val="30"/>
          <w:szCs w:val="30"/>
          <w:u w:val="single"/>
        </w:rPr>
        <w:t xml:space="preserve">                               </w:t>
      </w:r>
    </w:p>
    <w:p>
      <w:pPr>
        <w:spacing w:line="480" w:lineRule="auto"/>
        <w:ind w:firstLine="1507" w:firstLineChars="471"/>
        <w:rPr>
          <w:rFonts w:ascii="宋体" w:hAnsi="宋体" w:eastAsia="宋体" w:cs="仿宋"/>
          <w:color w:val="000000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联系电话</w:t>
      </w:r>
      <w:r>
        <w:rPr>
          <w:rFonts w:hint="eastAsia" w:ascii="宋体" w:hAnsi="宋体" w:eastAsia="宋体" w:cs="仿宋"/>
          <w:b/>
          <w:bCs/>
          <w:sz w:val="30"/>
          <w:szCs w:val="30"/>
        </w:rPr>
        <w:t>:</w:t>
      </w:r>
      <w:r>
        <w:rPr>
          <w:rFonts w:ascii="宋体" w:hAnsi="宋体" w:eastAsia="宋体" w:cs="仿宋"/>
          <w:b/>
          <w:bCs/>
          <w:sz w:val="30"/>
          <w:szCs w:val="30"/>
          <w:u w:val="single"/>
        </w:rPr>
        <w:t xml:space="preserve">                                </w:t>
      </w:r>
    </w:p>
    <w:p>
      <w:pPr>
        <w:spacing w:line="360" w:lineRule="auto"/>
        <w:rPr>
          <w:rFonts w:ascii="宋体" w:hAnsi="宋体" w:eastAsia="宋体" w:cs="仿宋"/>
          <w:b/>
          <w:bCs/>
          <w:color w:val="000000"/>
          <w:sz w:val="32"/>
          <w:szCs w:val="32"/>
        </w:rPr>
      </w:pPr>
    </w:p>
    <w:p>
      <w:pPr>
        <w:widowControl/>
        <w:ind w:firstLine="3373" w:firstLineChars="1200"/>
        <w:jc w:val="left"/>
        <w:rPr>
          <w:rFonts w:ascii="黑体" w:hAnsi="黑体" w:eastAsia="黑体"/>
          <w:sz w:val="44"/>
          <w:szCs w:val="44"/>
        </w:rPr>
      </w:pPr>
      <w:r>
        <w:rPr>
          <w:rFonts w:ascii="仿宋" w:hAnsi="仿宋" w:eastAsia="仿宋" w:cs="仿宋"/>
          <w:b/>
          <w:bCs/>
          <w:color w:val="000000"/>
          <w:sz w:val="28"/>
        </w:rPr>
        <w:br w:type="page"/>
      </w:r>
      <w:r>
        <w:rPr>
          <w:rFonts w:hint="eastAsia" w:ascii="黑体" w:hAnsi="黑体" w:eastAsia="黑体"/>
          <w:sz w:val="44"/>
          <w:szCs w:val="44"/>
        </w:rPr>
        <w:t>填报说明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20"/>
        </w:rPr>
      </w:pPr>
      <w:r>
        <w:rPr>
          <w:rFonts w:ascii="Times New Roman" w:hAnsi="Times New Roman" w:eastAsia="仿宋" w:cs="Times New Roman"/>
          <w:sz w:val="32"/>
          <w:szCs w:val="20"/>
        </w:rPr>
        <w:t>1.申报材料应客观、真实，不得弄虚作假，不涉密，申请机构对所提交申报材料的真实性负责。</w:t>
      </w:r>
    </w:p>
    <w:p>
      <w:pPr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20"/>
        </w:rPr>
      </w:pPr>
      <w:r>
        <w:rPr>
          <w:rFonts w:ascii="Times New Roman" w:hAnsi="Times New Roman" w:eastAsia="仿宋" w:cs="Times New Roman"/>
          <w:sz w:val="32"/>
          <w:szCs w:val="20"/>
        </w:rPr>
        <w:t>2.本申报书除表格外，其他各项填报要求：正文应采用仿宋_GB2312四号字，1.5倍行间距，两端对齐，一级标题三号黑体，二级标题为四号楷体_GB2312加粗。</w:t>
      </w:r>
    </w:p>
    <w:p>
      <w:pPr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20"/>
        </w:rPr>
      </w:pPr>
      <w:r>
        <w:rPr>
          <w:rFonts w:ascii="Times New Roman" w:hAnsi="Times New Roman" w:eastAsia="仿宋" w:cs="Times New Roman"/>
          <w:sz w:val="32"/>
          <w:szCs w:val="20"/>
        </w:rPr>
        <w:t>3.有关项目页面不够时，可在电子版中扩充，用A4纸打印。</w:t>
      </w:r>
    </w:p>
    <w:p>
      <w:pPr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20"/>
        </w:rPr>
      </w:pPr>
      <w:r>
        <w:rPr>
          <w:rFonts w:ascii="Times New Roman" w:hAnsi="Times New Roman" w:eastAsia="仿宋" w:cs="Times New Roman"/>
          <w:sz w:val="32"/>
          <w:szCs w:val="20"/>
        </w:rPr>
        <w:t>4.申报材料及附件材料加盖公章及骑缝章。</w:t>
      </w:r>
    </w:p>
    <w:p>
      <w:pPr>
        <w:spacing w:line="360" w:lineRule="auto"/>
        <w:ind w:firstLine="640" w:firstLineChars="200"/>
        <w:rPr>
          <w:rFonts w:ascii="Times New Roman" w:hAnsi="Times New Roman" w:eastAsia="仿宋" w:cs="Times New Roman"/>
          <w:sz w:val="32"/>
          <w:szCs w:val="20"/>
        </w:rPr>
      </w:pPr>
      <w:r>
        <w:rPr>
          <w:rFonts w:ascii="Times New Roman" w:hAnsi="Times New Roman" w:eastAsia="仿宋" w:cs="Times New Roman"/>
          <w:sz w:val="32"/>
          <w:szCs w:val="20"/>
        </w:rPr>
        <w:t>5.申报机构需将加盖单位公章的纸质申报材料（一式三份）邮寄至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产业人才赋能基地大数据研发中心（邮寄地址：北京市海淀区知春路108号豪景大厦A座八层）</w:t>
      </w:r>
      <w:r>
        <w:rPr>
          <w:rFonts w:ascii="Times New Roman" w:hAnsi="Times New Roman" w:eastAsia="仿宋" w:cs="Times New Roman"/>
          <w:sz w:val="32"/>
          <w:szCs w:val="20"/>
        </w:rPr>
        <w:t>，并将电子版材料（包括WORD版和盖章扫描PDF版各一份）</w:t>
      </w:r>
      <w:r>
        <w:fldChar w:fldCharType="begin"/>
      </w:r>
      <w:r>
        <w:instrText xml:space="preserve"> HYPERLINK "mailto:发送至邮箱yiping.ma@rheinchina.com" </w:instrText>
      </w:r>
      <w:r>
        <w:fldChar w:fldCharType="separate"/>
      </w:r>
      <w:r>
        <w:rPr>
          <w:rFonts w:ascii="Times New Roman" w:hAnsi="Times New Roman" w:eastAsia="仿宋" w:cs="Times New Roman"/>
          <w:sz w:val="32"/>
          <w:szCs w:val="20"/>
        </w:rPr>
        <w:t>发送至邮箱</w:t>
      </w:r>
      <w:r>
        <w:rPr>
          <w:rFonts w:hint="eastAsia" w:ascii="Times New Roman" w:hAnsi="Times New Roman" w:eastAsia="仿宋" w:cs="Times New Roman"/>
          <w:sz w:val="32"/>
          <w:szCs w:val="20"/>
        </w:rPr>
        <w:t>xiayang</w:t>
      </w:r>
      <w:r>
        <w:rPr>
          <w:rFonts w:ascii="Times New Roman" w:hAnsi="Times New Roman" w:eastAsia="仿宋" w:cs="Times New Roman"/>
          <w:sz w:val="32"/>
          <w:szCs w:val="20"/>
        </w:rPr>
        <w:t>@miitec.org.cn</w:t>
      </w:r>
      <w:r>
        <w:rPr>
          <w:rFonts w:ascii="Times New Roman" w:hAnsi="Times New Roman" w:eastAsia="仿宋" w:cs="Times New Roman"/>
          <w:sz w:val="32"/>
          <w:szCs w:val="20"/>
        </w:rPr>
        <w:fldChar w:fldCharType="end"/>
      </w:r>
      <w:r>
        <w:rPr>
          <w:rFonts w:hint="eastAsia" w:ascii="Times New Roman" w:hAnsi="Times New Roman" w:eastAsia="仿宋" w:cs="Times New Roman"/>
          <w:sz w:val="32"/>
          <w:szCs w:val="20"/>
        </w:rPr>
        <w:t>，</w:t>
      </w:r>
      <w:r>
        <w:rPr>
          <w:rFonts w:hint="eastAsia" w:ascii="Times New Roman" w:hAnsi="Times New Roman" w:eastAsia="仿宋" w:cs="Times New Roman"/>
          <w:sz w:val="32"/>
          <w:szCs w:val="20"/>
          <w:highlight w:val="none"/>
        </w:rPr>
        <w:t>抄送至</w:t>
      </w:r>
      <w:r>
        <w:rPr>
          <w:rFonts w:hint="eastAsia" w:ascii="Times New Roman" w:hAnsi="Times New Roman" w:eastAsia="仿宋" w:cs="Times New Roman"/>
          <w:sz w:val="32"/>
          <w:szCs w:val="20"/>
          <w:highlight w:val="none"/>
          <w:lang w:val="en-US" w:eastAsia="zh-CN"/>
        </w:rPr>
        <w:t>bir@ehualu.com</w:t>
      </w:r>
      <w:r>
        <w:rPr>
          <w:rFonts w:ascii="Times New Roman" w:hAnsi="Times New Roman" w:eastAsia="仿宋" w:cs="Times New Roman"/>
          <w:sz w:val="32"/>
          <w:szCs w:val="20"/>
          <w:highlight w:val="none"/>
        </w:rPr>
        <w:t>。</w:t>
      </w:r>
    </w:p>
    <w:p/>
    <w:p>
      <w:pPr>
        <w:pStyle w:val="2"/>
        <w:rPr>
          <w:rFonts w:hint="default" w:eastAsia="等线"/>
          <w:lang w:eastAsia="zh-CN" w:bidi="ar-SA"/>
        </w:rPr>
      </w:pPr>
    </w:p>
    <w:p/>
    <w:p>
      <w:pPr>
        <w:pStyle w:val="2"/>
        <w:rPr>
          <w:rFonts w:hint="default" w:eastAsia="仿宋"/>
          <w:lang w:eastAsia="zh-CN" w:bidi="ar-SA"/>
        </w:rPr>
      </w:pPr>
    </w:p>
    <w:p/>
    <w:p>
      <w:pPr>
        <w:pStyle w:val="2"/>
        <w:rPr>
          <w:rFonts w:hint="default" w:eastAsia="仿宋"/>
          <w:lang w:eastAsia="zh-CN" w:bidi="ar-SA"/>
        </w:rPr>
      </w:pPr>
    </w:p>
    <w:p>
      <w:pPr>
        <w:pStyle w:val="12"/>
        <w:numPr>
          <w:ilvl w:val="0"/>
          <w:numId w:val="1"/>
        </w:numPr>
        <w:ind w:firstLineChars="0"/>
        <w:rPr>
          <w:rFonts w:ascii="宋体" w:hAnsi="宋体" w:eastAsia="黑体" w:cs="Times New Roman"/>
          <w:sz w:val="32"/>
          <w:szCs w:val="32"/>
        </w:rPr>
      </w:pPr>
      <w:r>
        <w:rPr>
          <w:rFonts w:hint="eastAsia" w:ascii="宋体" w:hAnsi="宋体" w:eastAsia="黑体" w:cs="Times New Roman"/>
          <w:sz w:val="32"/>
          <w:szCs w:val="32"/>
        </w:rPr>
        <w:t>申报表</w:t>
      </w:r>
    </w:p>
    <w:tbl>
      <w:tblPr>
        <w:tblStyle w:val="6"/>
        <w:tblW w:w="84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1731"/>
        <w:gridCol w:w="2631"/>
        <w:gridCol w:w="1612"/>
        <w:gridCol w:w="250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申报机构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名称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申报机构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地址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adjustRightInd w:val="0"/>
              <w:snapToGrid w:val="0"/>
              <w:ind w:firstLine="560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机构负责人姓名及职务</w:t>
            </w:r>
          </w:p>
        </w:tc>
        <w:tc>
          <w:tcPr>
            <w:tcW w:w="26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yellow"/>
              </w:rPr>
            </w:pPr>
          </w:p>
        </w:tc>
        <w:tc>
          <w:tcPr>
            <w:tcW w:w="1612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联系电话及邮箱</w:t>
            </w:r>
          </w:p>
        </w:tc>
        <w:tc>
          <w:tcPr>
            <w:tcW w:w="2502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ind w:firstLine="560"/>
              <w:jc w:val="center"/>
              <w:rPr>
                <w:rFonts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项目联系人姓名及职务</w:t>
            </w:r>
          </w:p>
        </w:tc>
        <w:tc>
          <w:tcPr>
            <w:tcW w:w="26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  <w:highlight w:val="yellow"/>
              </w:rPr>
            </w:pPr>
          </w:p>
        </w:tc>
        <w:tc>
          <w:tcPr>
            <w:tcW w:w="1612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联系电话及邮箱</w:t>
            </w:r>
          </w:p>
        </w:tc>
        <w:tc>
          <w:tcPr>
            <w:tcW w:w="2502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ind w:firstLine="560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机构性质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□院校  □企业  □行业协会 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□事业单位</w:t>
            </w:r>
          </w:p>
          <w:p>
            <w:pPr>
              <w:widowControl/>
              <w:overflowPunct w:val="0"/>
              <w:autoSpaceDE w:val="0"/>
              <w:autoSpaceDN w:val="0"/>
              <w:jc w:val="left"/>
              <w:rPr>
                <w:rFonts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其他（请注明）：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所在区域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ind w:firstLine="56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省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仿宋" w:eastAsia="仿宋_GB2312" w:cs="仿宋"/>
                <w:sz w:val="28"/>
                <w:szCs w:val="36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36"/>
              </w:rPr>
              <w:t>申报方向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仿宋" w:eastAsia="仿宋_GB2312" w:cs="仿宋"/>
                <w:sz w:val="32"/>
                <w:szCs w:val="40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（可多选）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spacing w:line="480" w:lineRule="auto"/>
              <w:jc w:val="left"/>
              <w:rPr>
                <w:rFonts w:ascii="仿宋_GB2312" w:hAnsi="宋体" w:eastAsia="仿宋_GB2312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□</w:t>
            </w:r>
            <w:r>
              <w:rPr>
                <w:rFonts w:hint="eastAsia" w:ascii="仿宋_GB2312" w:hAnsi="仿宋" w:eastAsia="仿宋_GB2312" w:cs="仿宋"/>
                <w:sz w:val="28"/>
                <w:szCs w:val="36"/>
              </w:rPr>
              <w:t xml:space="preserve">大数据  </w:t>
            </w:r>
            <w:r>
              <w:rPr>
                <w:rFonts w:hint="eastAsia" w:ascii="仿宋_GB2312" w:hAnsi="宋体" w:eastAsia="仿宋_GB2312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" w:eastAsia="仿宋_GB2312" w:cs="仿宋"/>
                <w:sz w:val="28"/>
                <w:szCs w:val="36"/>
              </w:rPr>
              <w:t xml:space="preserve">人工智能 </w:t>
            </w:r>
          </w:p>
          <w:p>
            <w:pPr>
              <w:spacing w:line="480" w:lineRule="auto"/>
              <w:rPr>
                <w:rFonts w:ascii="仿宋_GB2312" w:hAnsi="仿宋" w:eastAsia="仿宋_GB2312" w:cs="仿宋"/>
                <w:sz w:val="28"/>
                <w:szCs w:val="3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" w:eastAsia="仿宋_GB2312" w:cs="仿宋"/>
                <w:sz w:val="28"/>
                <w:szCs w:val="36"/>
              </w:rPr>
              <w:t xml:space="preserve">智慧交通  </w:t>
            </w:r>
            <w:r>
              <w:rPr>
                <w:rFonts w:hint="eastAsia" w:ascii="仿宋_GB2312" w:hAnsi="宋体" w:eastAsia="仿宋_GB2312" w:cs="仿宋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spacing w:line="480" w:lineRule="auto"/>
              <w:rPr>
                <w:rFonts w:ascii="仿宋_GB2312" w:hAnsi="仿宋" w:eastAsia="仿宋_GB2312" w:cs="仿宋"/>
                <w:sz w:val="32"/>
                <w:szCs w:val="4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" w:eastAsia="仿宋_GB2312" w:cs="仿宋"/>
                <w:sz w:val="28"/>
                <w:szCs w:val="36"/>
              </w:rPr>
              <w:t>其他</w:t>
            </w:r>
            <w:r>
              <w:rPr>
                <w:rFonts w:hint="eastAsia" w:ascii="仿宋_GB2312" w:hAnsi="宋体" w:eastAsia="仿宋_GB2312" w:cs="仿宋"/>
                <w:b/>
                <w:bCs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hint="eastAsia" w:ascii="仿宋_GB2312" w:hAnsi="宋体" w:eastAsia="仿宋_GB2312" w:cs="仿宋"/>
                <w:b/>
                <w:bCs/>
                <w:sz w:val="30"/>
                <w:szCs w:val="30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机构简介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widowControl/>
              <w:overflowPunct w:val="0"/>
              <w:autoSpaceDE w:val="0"/>
              <w:autoSpaceDN w:val="0"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（单位情况简介、工作基础、主要优势等，不超过1000字）</w:t>
            </w: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spacing w:after="120" w:line="360" w:lineRule="auto"/>
              <w:rPr>
                <w:rFonts w:ascii="仿宋_GB2312" w:hAnsi="仿宋_GB2312" w:eastAsia="仿宋_GB2312" w:cs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widowControl/>
              <w:overflowPunct w:val="0"/>
              <w:autoSpaceDE w:val="0"/>
              <w:autoSpaceDN w:val="0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申报任务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（可多选）</w:t>
            </w:r>
          </w:p>
        </w:tc>
        <w:tc>
          <w:tcPr>
            <w:tcW w:w="6745" w:type="dxa"/>
            <w:gridSpan w:val="3"/>
            <w:vAlign w:val="center"/>
          </w:tcPr>
          <w:p>
            <w:pPr>
              <w:pStyle w:val="12"/>
              <w:spacing w:line="360" w:lineRule="auto"/>
              <w:ind w:firstLine="0" w:firstLineChars="0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□共建大数据产业人才培养基地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共建新时代大数据产业学院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□联合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开展产业人才标准的研究制定及推广应用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□联合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开发人才培养方案和课程体系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开展产业人才能力提升培训和岗位能力评价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□调研区域产业动态人才需求，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提供产业与人才供需对接服务</w:t>
            </w:r>
          </w:p>
          <w:p>
            <w:pPr>
              <w:widowControl/>
              <w:overflowPunct w:val="0"/>
              <w:autoSpaceDE w:val="0"/>
              <w:autoSpaceDN w:val="0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_GB2312" w:hAnsi="仿宋" w:eastAsia="仿宋_GB2312" w:cs="仿宋"/>
                <w:sz w:val="28"/>
                <w:szCs w:val="36"/>
              </w:rPr>
              <w:t>其他</w:t>
            </w:r>
            <w:r>
              <w:rPr>
                <w:rFonts w:hint="eastAsia" w:ascii="仿宋_GB2312" w:hAnsi="宋体" w:eastAsia="仿宋_GB2312" w:cs="仿宋"/>
                <w:b/>
                <w:bCs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overflowPunct w:val="0"/>
              <w:autoSpaceDE w:val="0"/>
              <w:autoSpaceDN w:val="0"/>
              <w:jc w:val="center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产业人才基地现有条件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（说明实训软硬件条件、师资团队、教科研情况等）</w:t>
            </w: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人才培养成效与经验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793" w:hRule="atLeast"/>
          <w:jc w:val="center"/>
        </w:trPr>
        <w:tc>
          <w:tcPr>
            <w:tcW w:w="8476" w:type="dxa"/>
            <w:gridSpan w:val="4"/>
          </w:tcPr>
          <w:p>
            <w:pPr>
              <w:widowControl/>
              <w:spacing w:line="360" w:lineRule="auto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（人才培养的创新做法、成果和经验总结，不超过1000字）</w:t>
            </w: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产业人才基地建设目标与规划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pStyle w:val="2"/>
              <w:rPr>
                <w:rFonts w:hint="default" w:ascii="仿宋_GB2312" w:eastAsia="仿宋_GB2312" w:cs="宋体"/>
                <w:b w:val="0"/>
                <w:color w:val="auto"/>
                <w:kern w:val="2"/>
                <w:sz w:val="28"/>
                <w:szCs w:val="28"/>
                <w:lang w:eastAsia="zh-CN" w:bidi="ar-SA"/>
              </w:rPr>
            </w:pPr>
            <w:r>
              <w:rPr>
                <w:rFonts w:ascii="仿宋_GB2312" w:eastAsia="仿宋_GB2312" w:cs="宋体"/>
                <w:b w:val="0"/>
                <w:color w:val="auto"/>
                <w:kern w:val="2"/>
                <w:sz w:val="28"/>
                <w:szCs w:val="28"/>
                <w:lang w:eastAsia="zh-CN" w:bidi="ar-SA"/>
              </w:rPr>
              <w:t>(基地建设目标、主要任务、建设举措、预期效果等，不超过1000字）</w:t>
            </w:r>
          </w:p>
          <w:p>
            <w:pPr>
              <w:widowControl/>
              <w:spacing w:line="360" w:lineRule="auto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widowControl/>
              <w:spacing w:line="360" w:lineRule="auto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tabs>
                <w:tab w:val="left" w:pos="2964"/>
              </w:tabs>
              <w:spacing w:line="360" w:lineRule="auto"/>
              <w:jc w:val="center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保障措施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tabs>
                <w:tab w:val="left" w:pos="2964"/>
              </w:tabs>
              <w:spacing w:line="360" w:lineRule="auto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（说明为基地建设可提供的政策和措施，包含经费保障、人员支持、场地支持、办公条件等，不超过800字）</w:t>
            </w:r>
          </w:p>
          <w:p>
            <w:pPr>
              <w:widowControl/>
              <w:tabs>
                <w:tab w:val="left" w:pos="2964"/>
              </w:tabs>
              <w:spacing w:line="360" w:lineRule="auto"/>
              <w:rPr>
                <w:rFonts w:ascii="仿宋_GB2312" w:hAnsi="Calibri" w:eastAsia="仿宋_GB2312" w:cs="宋体"/>
                <w:sz w:val="28"/>
                <w:szCs w:val="28"/>
              </w:rPr>
            </w:pPr>
          </w:p>
          <w:p>
            <w:pPr>
              <w:widowControl/>
              <w:tabs>
                <w:tab w:val="left" w:pos="2964"/>
              </w:tabs>
              <w:spacing w:line="360" w:lineRule="auto"/>
              <w:rPr>
                <w:rFonts w:ascii="仿宋_GB2312" w:hAnsi="Calibri" w:eastAsia="仿宋_GB2312" w:cs="宋体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widowControl/>
              <w:tabs>
                <w:tab w:val="left" w:pos="2964"/>
              </w:tabs>
              <w:spacing w:line="360" w:lineRule="auto"/>
              <w:rPr>
                <w:rFonts w:ascii="仿宋_GB2312" w:hAnsi="Calibri" w:eastAsia="仿宋_GB2312" w:cs="宋体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仿宋_GB2312" w:eastAsia="仿宋_GB2312"/>
                <w:lang w:eastAsia="zh-CN" w:bidi="ar-SA"/>
              </w:rPr>
            </w:pPr>
          </w:p>
          <w:p>
            <w:pPr>
              <w:widowControl/>
              <w:tabs>
                <w:tab w:val="left" w:pos="2964"/>
              </w:tabs>
              <w:spacing w:line="360" w:lineRule="auto"/>
              <w:rPr>
                <w:rFonts w:ascii="仿宋_GB2312" w:hAnsi="Calibri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jc w:val="center"/>
        </w:trPr>
        <w:tc>
          <w:tcPr>
            <w:tcW w:w="8476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单位意见：</w:t>
            </w:r>
          </w:p>
          <w:p>
            <w:pPr>
              <w:widowControl/>
              <w:spacing w:line="360" w:lineRule="auto"/>
              <w:rPr>
                <w:rFonts w:ascii="仿宋_GB2312" w:hAnsi="楷体" w:eastAsia="仿宋_GB2312" w:cs="宋体"/>
                <w:sz w:val="24"/>
                <w:szCs w:val="24"/>
              </w:rPr>
            </w:pPr>
          </w:p>
          <w:p>
            <w:pPr>
              <w:widowControl/>
              <w:spacing w:line="480" w:lineRule="auto"/>
              <w:ind w:right="480" w:firstLine="480"/>
              <w:rPr>
                <w:rFonts w:ascii="仿宋_GB2312" w:hAnsi="Calibri" w:eastAsia="仿宋_GB2312" w:cs="宋体"/>
                <w:sz w:val="28"/>
                <w:szCs w:val="28"/>
              </w:rPr>
            </w:pPr>
            <w:r>
              <w:rPr>
                <w:rFonts w:hint="eastAsia" w:ascii="仿宋_GB2312" w:hAnsi="楷体" w:eastAsia="仿宋_GB2312" w:cs="宋体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>（加盖公章）</w:t>
            </w:r>
          </w:p>
          <w:p>
            <w:pPr>
              <w:widowControl/>
              <w:spacing w:line="480" w:lineRule="auto"/>
              <w:ind w:right="480" w:firstLine="560"/>
              <w:rPr>
                <w:rFonts w:ascii="仿宋_GB2312" w:hAnsi="Calibri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 xml:space="preserve">                         机构负责人签字：</w:t>
            </w:r>
            <w:r>
              <w:rPr>
                <w:rFonts w:hint="eastAsia" w:ascii="仿宋_GB2312" w:hAnsi="Calibri" w:eastAsia="仿宋_GB2312" w:cs="宋体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widowControl/>
              <w:spacing w:line="480" w:lineRule="auto"/>
              <w:ind w:right="480" w:firstLine="560"/>
              <w:rPr>
                <w:rFonts w:ascii="仿宋_GB2312" w:hAnsi="Calibri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Calibri" w:eastAsia="仿宋_GB2312" w:cs="宋体"/>
                <w:sz w:val="28"/>
                <w:szCs w:val="28"/>
              </w:rPr>
              <w:t xml:space="preserve">                                 日  期：</w:t>
            </w:r>
            <w:r>
              <w:rPr>
                <w:rFonts w:hint="eastAsia" w:ascii="仿宋_GB2312" w:hAnsi="Calibri" w:eastAsia="仿宋_GB2312" w:cs="宋体"/>
                <w:sz w:val="28"/>
                <w:szCs w:val="28"/>
                <w:u w:val="single"/>
              </w:rPr>
              <w:t xml:space="preserve">        </w:t>
            </w:r>
          </w:p>
        </w:tc>
      </w:tr>
    </w:tbl>
    <w:p>
      <w:pPr>
        <w:pStyle w:val="12"/>
        <w:numPr>
          <w:ilvl w:val="0"/>
          <w:numId w:val="1"/>
        </w:numPr>
        <w:ind w:firstLineChars="0"/>
        <w:rPr>
          <w:rFonts w:ascii="宋体" w:hAnsi="宋体" w:eastAsia="黑体"/>
          <w:sz w:val="32"/>
          <w:szCs w:val="32"/>
        </w:rPr>
      </w:pPr>
      <w:r>
        <w:rPr>
          <w:rFonts w:hint="eastAsia" w:ascii="宋体" w:hAnsi="宋体" w:eastAsia="黑体"/>
          <w:sz w:val="32"/>
          <w:szCs w:val="32"/>
        </w:rPr>
        <w:t>其他支撑材料或证明材料</w:t>
      </w:r>
    </w:p>
    <w:p>
      <w:pPr>
        <w:rPr>
          <w:rFonts w:ascii="宋体" w:hAnsi="宋体" w:eastAsia="黑体"/>
          <w:sz w:val="32"/>
          <w:szCs w:val="32"/>
        </w:rPr>
      </w:pP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三、申报机构承诺书</w:t>
      </w:r>
    </w:p>
    <w:p>
      <w:pPr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</w:p>
    <w:p>
      <w:pPr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0"/>
          <w:sz w:val="36"/>
          <w:szCs w:val="36"/>
        </w:rPr>
        <w:t>承诺书</w:t>
      </w:r>
    </w:p>
    <w:p>
      <w:pPr>
        <w:jc w:val="center"/>
        <w:rPr>
          <w:rFonts w:ascii="方正小标宋简体" w:hAnsi="黑体" w:eastAsia="方正小标宋简体" w:cs="宋体"/>
          <w:kern w:val="0"/>
          <w:sz w:val="36"/>
          <w:szCs w:val="36"/>
        </w:rPr>
      </w:pPr>
    </w:p>
    <w:p>
      <w:pPr>
        <w:ind w:firstLine="56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>本单位提交的所有材料均真实、准确、可靠，如有失信或弄虚作假，其责任由本单位自负并愿接受相关处理。</w:t>
      </w:r>
    </w:p>
    <w:p>
      <w:pPr>
        <w:ind w:firstLine="560"/>
        <w:rPr>
          <w:rFonts w:ascii="仿宋_GB2312" w:hAnsi="仿宋" w:eastAsia="仿宋_GB2312" w:cs="宋体"/>
          <w:kern w:val="0"/>
          <w:sz w:val="28"/>
          <w:szCs w:val="28"/>
        </w:rPr>
      </w:pPr>
    </w:p>
    <w:p>
      <w:pPr>
        <w:ind w:firstLine="56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 xml:space="preserve">申报单位（盖章）：           </w:t>
      </w:r>
    </w:p>
    <w:p>
      <w:pPr>
        <w:tabs>
          <w:tab w:val="left" w:pos="4770"/>
        </w:tabs>
        <w:ind w:firstLine="56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 xml:space="preserve">法定代表人（或委托代理人）： </w:t>
      </w:r>
      <w:r>
        <w:rPr>
          <w:rFonts w:hint="eastAsia" w:ascii="仿宋_GB2312" w:hAnsi="仿宋" w:eastAsia="仿宋_GB2312" w:cs="宋体"/>
          <w:kern w:val="0"/>
          <w:sz w:val="28"/>
          <w:szCs w:val="28"/>
        </w:rPr>
        <w:tab/>
      </w:r>
    </w:p>
    <w:p>
      <w:pPr>
        <w:ind w:firstLine="560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 xml:space="preserve">                                     </w:t>
      </w:r>
    </w:p>
    <w:p>
      <w:pPr>
        <w:ind w:firstLine="560"/>
        <w:rPr>
          <w:rFonts w:ascii="仿宋_GB2312" w:hAnsi="Calibri" w:eastAsia="仿宋_GB2312" w:cs="宋体"/>
          <w:kern w:val="0"/>
          <w:szCs w:val="21"/>
        </w:rPr>
      </w:pPr>
      <w:r>
        <w:rPr>
          <w:rFonts w:hint="eastAsia" w:ascii="仿宋_GB2312" w:hAnsi="仿宋" w:eastAsia="仿宋_GB2312" w:cs="宋体"/>
          <w:kern w:val="0"/>
          <w:sz w:val="28"/>
          <w:szCs w:val="28"/>
        </w:rPr>
        <w:t xml:space="preserve">            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8717A"/>
    <w:multiLevelType w:val="multilevel"/>
    <w:tmpl w:val="6978717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mNzgxNjY0ZmNiZTRlNjEzNjQ1YzhiNWU0ODUwYWYifQ=="/>
  </w:docVars>
  <w:rsids>
    <w:rsidRoot w:val="00A3645B"/>
    <w:rsid w:val="0005241C"/>
    <w:rsid w:val="000803E3"/>
    <w:rsid w:val="0009246C"/>
    <w:rsid w:val="000A28F4"/>
    <w:rsid w:val="000A71D7"/>
    <w:rsid w:val="000B481B"/>
    <w:rsid w:val="0011654C"/>
    <w:rsid w:val="001665C9"/>
    <w:rsid w:val="001C7EEC"/>
    <w:rsid w:val="001E675F"/>
    <w:rsid w:val="00286B65"/>
    <w:rsid w:val="002C0D48"/>
    <w:rsid w:val="003424AD"/>
    <w:rsid w:val="003D6E33"/>
    <w:rsid w:val="00415148"/>
    <w:rsid w:val="0042389C"/>
    <w:rsid w:val="004E6B34"/>
    <w:rsid w:val="00503171"/>
    <w:rsid w:val="00536721"/>
    <w:rsid w:val="005F1C77"/>
    <w:rsid w:val="00601FD3"/>
    <w:rsid w:val="006251FC"/>
    <w:rsid w:val="006B354D"/>
    <w:rsid w:val="007614E3"/>
    <w:rsid w:val="00793738"/>
    <w:rsid w:val="007A4756"/>
    <w:rsid w:val="0087306F"/>
    <w:rsid w:val="0092394E"/>
    <w:rsid w:val="0093763F"/>
    <w:rsid w:val="0094027A"/>
    <w:rsid w:val="009608DB"/>
    <w:rsid w:val="009A6ACC"/>
    <w:rsid w:val="009B0374"/>
    <w:rsid w:val="009E77E0"/>
    <w:rsid w:val="00A3645B"/>
    <w:rsid w:val="00A42EC2"/>
    <w:rsid w:val="00B75590"/>
    <w:rsid w:val="00BB3D19"/>
    <w:rsid w:val="00BC6734"/>
    <w:rsid w:val="00BD1E27"/>
    <w:rsid w:val="00C505B4"/>
    <w:rsid w:val="00CC549C"/>
    <w:rsid w:val="00E0228D"/>
    <w:rsid w:val="00E542C6"/>
    <w:rsid w:val="00E613A8"/>
    <w:rsid w:val="00E6393B"/>
    <w:rsid w:val="00E80FF0"/>
    <w:rsid w:val="00E827E9"/>
    <w:rsid w:val="00EA0BB7"/>
    <w:rsid w:val="00FF2E7D"/>
    <w:rsid w:val="05E76E48"/>
    <w:rsid w:val="06667951"/>
    <w:rsid w:val="08732C15"/>
    <w:rsid w:val="0A12128A"/>
    <w:rsid w:val="10086339"/>
    <w:rsid w:val="10E943BC"/>
    <w:rsid w:val="1F713B6A"/>
    <w:rsid w:val="2020430A"/>
    <w:rsid w:val="254C2D14"/>
    <w:rsid w:val="296F6C30"/>
    <w:rsid w:val="30BF7285"/>
    <w:rsid w:val="35FE3BB6"/>
    <w:rsid w:val="434F62D6"/>
    <w:rsid w:val="436A63E7"/>
    <w:rsid w:val="44B21147"/>
    <w:rsid w:val="45AF4585"/>
    <w:rsid w:val="490746CF"/>
    <w:rsid w:val="554427BF"/>
    <w:rsid w:val="57014E5D"/>
    <w:rsid w:val="59C4289D"/>
    <w:rsid w:val="5C1D7CC3"/>
    <w:rsid w:val="63780255"/>
    <w:rsid w:val="6C9D27C4"/>
    <w:rsid w:val="75304C61"/>
    <w:rsid w:val="75584104"/>
    <w:rsid w:val="772B5E28"/>
    <w:rsid w:val="78604D5A"/>
    <w:rsid w:val="7BA774D1"/>
    <w:rsid w:val="7BE95D35"/>
    <w:rsid w:val="7CE0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Times New Roman" w:cs="Times New Roman"/>
      <w:b/>
      <w:color w:val="000000"/>
      <w:kern w:val="0"/>
      <w:sz w:val="36"/>
      <w:szCs w:val="36"/>
      <w:lang w:eastAsia="en-US" w:bidi="en-US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563C1"/>
      <w:u w:val="single"/>
    </w:rPr>
  </w:style>
  <w:style w:type="paragraph" w:customStyle="1" w:styleId="10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paragraph" w:customStyle="1" w:styleId="11">
    <w:name w:val="Body text|1"/>
    <w:basedOn w:val="1"/>
    <w:link w:val="16"/>
    <w:qFormat/>
    <w:uiPriority w:val="0"/>
    <w:pPr>
      <w:spacing w:line="360" w:lineRule="auto"/>
      <w:ind w:firstLine="400"/>
      <w:jc w:val="left"/>
    </w:pPr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5">
    <w:name w:val="标题 2 Char"/>
    <w:basedOn w:val="8"/>
    <w:link w:val="2"/>
    <w:qFormat/>
    <w:uiPriority w:val="9"/>
    <w:rPr>
      <w:rFonts w:ascii="宋体" w:hAnsi="宋体" w:eastAsia="Times New Roman" w:cs="Times New Roman"/>
      <w:b/>
      <w:color w:val="000000"/>
      <w:kern w:val="0"/>
      <w:sz w:val="36"/>
      <w:szCs w:val="36"/>
      <w:lang w:eastAsia="en-US" w:bidi="en-US"/>
    </w:rPr>
  </w:style>
  <w:style w:type="character" w:customStyle="1" w:styleId="16">
    <w:name w:val="Body text|1_"/>
    <w:basedOn w:val="8"/>
    <w:link w:val="11"/>
    <w:qFormat/>
    <w:uiPriority w:val="0"/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17">
    <w:name w:val="日期 Char"/>
    <w:basedOn w:val="8"/>
    <w:link w:val="3"/>
    <w:semiHidden/>
    <w:qFormat/>
    <w:uiPriority w:val="99"/>
  </w:style>
  <w:style w:type="character" w:customStyle="1" w:styleId="18">
    <w:name w:val="未处理的提及1"/>
    <w:basedOn w:val="8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838</Words>
  <Characters>909</Characters>
  <Lines>11</Lines>
  <Paragraphs>3</Paragraphs>
  <TotalTime>13</TotalTime>
  <ScaleCrop>false</ScaleCrop>
  <LinksUpToDate>false</LinksUpToDate>
  <CharactersWithSpaces>1358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2022-09-18T13:27:00Z</dcterms:created>
  <dc:creator>wmq</dc:creator>
  <cp:lastModifiedBy>诞诞</cp:lastModifiedBy>
  <dcterms:modified xsi:type="dcterms:W3CDTF">2023-03-28T00:59:27Z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17FFD174C2644969B3EF1E1C73216BB8</vt:lpwstr>
  </property>
</Properties>
</file>